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282" w14:textId="77777777" w:rsidR="00CE6DD3" w:rsidRDefault="00CE6DD3">
      <w:pPr>
        <w:rPr>
          <w:b/>
          <w:sz w:val="36"/>
          <w:szCs w:val="36"/>
        </w:rPr>
      </w:pPr>
    </w:p>
    <w:p w14:paraId="09B76AA5" w14:textId="77777777" w:rsidR="00CE6DD3" w:rsidRDefault="00336D65">
      <w:pPr>
        <w:jc w:val="center"/>
        <w:rPr>
          <w:b/>
          <w:sz w:val="44"/>
          <w:szCs w:val="44"/>
        </w:rPr>
      </w:pPr>
      <w:r>
        <w:rPr>
          <w:b/>
          <w:sz w:val="44"/>
          <w:szCs w:val="44"/>
        </w:rPr>
        <w:t>Liverpool Hope University</w:t>
      </w:r>
    </w:p>
    <w:p w14:paraId="5C82E141" w14:textId="77777777" w:rsidR="00CE6DD3" w:rsidRDefault="00CE6DD3">
      <w:pPr>
        <w:jc w:val="center"/>
        <w:rPr>
          <w:b/>
          <w:sz w:val="36"/>
          <w:szCs w:val="36"/>
        </w:rPr>
      </w:pPr>
    </w:p>
    <w:p w14:paraId="240865FD" w14:textId="77777777" w:rsidR="00CE6DD3" w:rsidRDefault="00CE6DD3">
      <w:pPr>
        <w:jc w:val="center"/>
        <w:rPr>
          <w:b/>
          <w:sz w:val="36"/>
          <w:szCs w:val="36"/>
        </w:rPr>
      </w:pPr>
    </w:p>
    <w:p w14:paraId="713D598C" w14:textId="77777777" w:rsidR="00CE6DD3" w:rsidRDefault="00336D65">
      <w:pPr>
        <w:jc w:val="center"/>
        <w:rPr>
          <w:b/>
          <w:sz w:val="36"/>
          <w:szCs w:val="36"/>
        </w:rPr>
      </w:pPr>
      <w:r>
        <w:rPr>
          <w:b/>
          <w:noProof/>
          <w:sz w:val="36"/>
          <w:szCs w:val="36"/>
        </w:rPr>
        <w:drawing>
          <wp:inline distT="0" distB="0" distL="0" distR="0" wp14:anchorId="155B603C" wp14:editId="6D87A55A">
            <wp:extent cx="2391058" cy="2655884"/>
            <wp:effectExtent l="0" t="0" r="0" b="0"/>
            <wp:docPr id="2" name="image1.jpg" descr="Z:\SSW\LearningTeaching\Newsletters\Hope_Crest_CMYK_090118 (1).jpg"/>
            <wp:cNvGraphicFramePr/>
            <a:graphic xmlns:a="http://schemas.openxmlformats.org/drawingml/2006/main">
              <a:graphicData uri="http://schemas.openxmlformats.org/drawingml/2006/picture">
                <pic:pic xmlns:pic="http://schemas.openxmlformats.org/drawingml/2006/picture">
                  <pic:nvPicPr>
                    <pic:cNvPr id="0" name="image1.jpg" descr="Z:\SSW\LearningTeaching\Newsletters\Hope_Crest_CMYK_090118 (1).jpg"/>
                    <pic:cNvPicPr preferRelativeResize="0"/>
                  </pic:nvPicPr>
                  <pic:blipFill>
                    <a:blip r:embed="rId9"/>
                    <a:srcRect r="61364"/>
                    <a:stretch>
                      <a:fillRect/>
                    </a:stretch>
                  </pic:blipFill>
                  <pic:spPr>
                    <a:xfrm>
                      <a:off x="0" y="0"/>
                      <a:ext cx="2391058" cy="2655884"/>
                    </a:xfrm>
                    <a:prstGeom prst="rect">
                      <a:avLst/>
                    </a:prstGeom>
                    <a:ln/>
                  </pic:spPr>
                </pic:pic>
              </a:graphicData>
            </a:graphic>
          </wp:inline>
        </w:drawing>
      </w:r>
    </w:p>
    <w:p w14:paraId="59A14A5E" w14:textId="77777777" w:rsidR="00CE6DD3" w:rsidRDefault="00CE6DD3">
      <w:pPr>
        <w:jc w:val="center"/>
        <w:rPr>
          <w:b/>
          <w:sz w:val="36"/>
          <w:szCs w:val="36"/>
        </w:rPr>
      </w:pPr>
    </w:p>
    <w:p w14:paraId="1BAED164" w14:textId="77777777" w:rsidR="00CE6DD3" w:rsidRDefault="00CE6DD3">
      <w:pPr>
        <w:jc w:val="center"/>
        <w:rPr>
          <w:b/>
          <w:sz w:val="36"/>
          <w:szCs w:val="36"/>
        </w:rPr>
      </w:pPr>
    </w:p>
    <w:p w14:paraId="1CA3A99E" w14:textId="77777777" w:rsidR="00CE6DD3" w:rsidRDefault="00336D65">
      <w:pPr>
        <w:jc w:val="center"/>
        <w:rPr>
          <w:b/>
          <w:sz w:val="36"/>
          <w:szCs w:val="36"/>
        </w:rPr>
      </w:pPr>
      <w:r>
        <w:rPr>
          <w:b/>
          <w:sz w:val="36"/>
          <w:szCs w:val="36"/>
        </w:rPr>
        <w:t xml:space="preserve">Academic Quality Handbook 6 (QH6):   </w:t>
      </w:r>
    </w:p>
    <w:p w14:paraId="4DAEE664" w14:textId="77777777" w:rsidR="00CE6DD3" w:rsidRDefault="00336D65">
      <w:pPr>
        <w:jc w:val="center"/>
        <w:rPr>
          <w:sz w:val="36"/>
          <w:szCs w:val="36"/>
        </w:rPr>
      </w:pPr>
      <w:r>
        <w:rPr>
          <w:sz w:val="36"/>
          <w:szCs w:val="36"/>
        </w:rPr>
        <w:t>Process for the Withdrawal or Suspension of Courses</w:t>
      </w:r>
    </w:p>
    <w:p w14:paraId="49C97BEB" w14:textId="77777777" w:rsidR="00CE6DD3" w:rsidRDefault="00CE6DD3">
      <w:pPr>
        <w:rPr>
          <w:b/>
          <w:sz w:val="36"/>
          <w:szCs w:val="36"/>
        </w:rPr>
      </w:pPr>
    </w:p>
    <w:p w14:paraId="51A3CE4C" w14:textId="77777777" w:rsidR="00CE6DD3" w:rsidRDefault="00CE6DD3">
      <w:pPr>
        <w:rPr>
          <w:b/>
          <w:sz w:val="36"/>
          <w:szCs w:val="36"/>
        </w:rPr>
      </w:pPr>
    </w:p>
    <w:tbl>
      <w:tblPr>
        <w:tblStyle w:val="TableGrid"/>
        <w:tblW w:w="9209" w:type="dxa"/>
        <w:tblLook w:val="04A0" w:firstRow="1" w:lastRow="0" w:firstColumn="1" w:lastColumn="0" w:noHBand="0" w:noVBand="1"/>
      </w:tblPr>
      <w:tblGrid>
        <w:gridCol w:w="2972"/>
        <w:gridCol w:w="6237"/>
      </w:tblGrid>
      <w:tr w:rsidR="00B25481" w:rsidRPr="00C51D55" w14:paraId="25A28C2D" w14:textId="099A9414" w:rsidTr="00B25481">
        <w:tc>
          <w:tcPr>
            <w:tcW w:w="2972" w:type="dxa"/>
          </w:tcPr>
          <w:p w14:paraId="40AF7183" w14:textId="77777777" w:rsidR="00B25481" w:rsidRPr="00C51D55" w:rsidRDefault="00B25481" w:rsidP="00C51D55">
            <w:r w:rsidRPr="00C51D55">
              <w:t>Version control</w:t>
            </w:r>
          </w:p>
        </w:tc>
        <w:tc>
          <w:tcPr>
            <w:tcW w:w="6237" w:type="dxa"/>
          </w:tcPr>
          <w:p w14:paraId="0A2F69B5" w14:textId="77777777" w:rsidR="00B25481" w:rsidRPr="00C51D55" w:rsidRDefault="00B25481" w:rsidP="00C51D55"/>
        </w:tc>
      </w:tr>
      <w:tr w:rsidR="00B25481" w:rsidRPr="00C51D55" w14:paraId="5AFD8FC6" w14:textId="57F6FF32" w:rsidTr="00B25481">
        <w:tc>
          <w:tcPr>
            <w:tcW w:w="2972" w:type="dxa"/>
          </w:tcPr>
          <w:p w14:paraId="67E86F2A" w14:textId="77777777" w:rsidR="00B25481" w:rsidRPr="00C51D55" w:rsidRDefault="00B25481" w:rsidP="00C51D55">
            <w:r w:rsidRPr="00C51D55">
              <w:t xml:space="preserve">June 2022 </w:t>
            </w:r>
          </w:p>
        </w:tc>
        <w:tc>
          <w:tcPr>
            <w:tcW w:w="6237" w:type="dxa"/>
          </w:tcPr>
          <w:p w14:paraId="39A91514" w14:textId="77777777" w:rsidR="00B25481" w:rsidRPr="00C51D55" w:rsidRDefault="00B25481" w:rsidP="00C51D55"/>
        </w:tc>
      </w:tr>
      <w:tr w:rsidR="00B25481" w:rsidRPr="00C51D55" w14:paraId="1F1402F4" w14:textId="269A7A08" w:rsidTr="00B25481">
        <w:tc>
          <w:tcPr>
            <w:tcW w:w="2972" w:type="dxa"/>
          </w:tcPr>
          <w:p w14:paraId="4C817FE3" w14:textId="77777777" w:rsidR="00B25481" w:rsidRPr="00C51D55" w:rsidRDefault="00B25481" w:rsidP="00C51D55">
            <w:r w:rsidRPr="00C51D55">
              <w:t>October 2024</w:t>
            </w:r>
          </w:p>
        </w:tc>
        <w:tc>
          <w:tcPr>
            <w:tcW w:w="6237" w:type="dxa"/>
          </w:tcPr>
          <w:p w14:paraId="5FAC538C" w14:textId="5AE9273F" w:rsidR="00B25481" w:rsidRDefault="00B25481" w:rsidP="00C51D55">
            <w:r>
              <w:t xml:space="preserve">Update to page 2 and cosmetic changes to include </w:t>
            </w:r>
            <w:r w:rsidR="007C273F">
              <w:t>the restructure from</w:t>
            </w:r>
            <w:r>
              <w:t xml:space="preserve"> School</w:t>
            </w:r>
            <w:r w:rsidR="007C273F">
              <w:t>s</w:t>
            </w:r>
            <w:r>
              <w:t xml:space="preserve"> to </w:t>
            </w:r>
            <w:r w:rsidR="004A05EA">
              <w:t>Faculties</w:t>
            </w:r>
          </w:p>
          <w:p w14:paraId="0F484F9D" w14:textId="0988C9A4" w:rsidR="00B25481" w:rsidRPr="00C51D55" w:rsidRDefault="00B25481" w:rsidP="00C51D55"/>
        </w:tc>
      </w:tr>
    </w:tbl>
    <w:p w14:paraId="142E10FB" w14:textId="77777777" w:rsidR="00CE6DD3" w:rsidRDefault="00CE6DD3">
      <w:pPr>
        <w:rPr>
          <w:b/>
          <w:sz w:val="36"/>
          <w:szCs w:val="36"/>
        </w:rPr>
      </w:pPr>
    </w:p>
    <w:p w14:paraId="464E18B8" w14:textId="77777777" w:rsidR="00CE6DD3" w:rsidRDefault="00CE6DD3">
      <w:pPr>
        <w:rPr>
          <w:b/>
          <w:sz w:val="36"/>
          <w:szCs w:val="36"/>
        </w:rPr>
      </w:pPr>
    </w:p>
    <w:p w14:paraId="3D1712C7" w14:textId="77777777" w:rsidR="00CE6DD3" w:rsidRDefault="00CE6DD3">
      <w:pPr>
        <w:rPr>
          <w:b/>
          <w:sz w:val="36"/>
          <w:szCs w:val="36"/>
        </w:rPr>
      </w:pPr>
    </w:p>
    <w:p w14:paraId="7847CA8E" w14:textId="77777777" w:rsidR="00CE6DD3" w:rsidRPr="00B15ED7" w:rsidRDefault="00336D65">
      <w:pPr>
        <w:numPr>
          <w:ilvl w:val="0"/>
          <w:numId w:val="2"/>
        </w:numPr>
        <w:pBdr>
          <w:top w:val="single" w:sz="4" w:space="1" w:color="000000"/>
          <w:left w:val="single" w:sz="4" w:space="4" w:color="000000"/>
          <w:bottom w:val="single" w:sz="4" w:space="1" w:color="000000"/>
          <w:right w:val="single" w:sz="4" w:space="4" w:color="000000"/>
          <w:between w:val="nil"/>
        </w:pBdr>
        <w:ind w:left="567" w:hanging="425"/>
        <w:rPr>
          <w:b/>
          <w:color w:val="000000"/>
          <w:sz w:val="32"/>
          <w:szCs w:val="36"/>
        </w:rPr>
      </w:pPr>
      <w:r w:rsidRPr="00B15ED7">
        <w:rPr>
          <w:b/>
          <w:color w:val="000000"/>
          <w:sz w:val="36"/>
          <w:szCs w:val="38"/>
        </w:rPr>
        <w:lastRenderedPageBreak/>
        <w:t xml:space="preserve">Withdrawing or Suspending a Course    </w:t>
      </w:r>
      <w:r w:rsidRPr="00B15ED7">
        <w:rPr>
          <w:b/>
          <w:color w:val="000000"/>
          <w:sz w:val="32"/>
          <w:szCs w:val="36"/>
        </w:rPr>
        <w:t xml:space="preserve">                                                                             </w:t>
      </w:r>
    </w:p>
    <w:p w14:paraId="75329960" w14:textId="77777777" w:rsidR="00CE6DD3" w:rsidRDefault="00336D65">
      <w:pPr>
        <w:rPr>
          <w:color w:val="222222"/>
          <w:sz w:val="24"/>
          <w:szCs w:val="24"/>
          <w:highlight w:val="white"/>
        </w:rPr>
      </w:pPr>
      <w:r>
        <w:rPr>
          <w:color w:val="222222"/>
          <w:sz w:val="24"/>
          <w:szCs w:val="24"/>
          <w:highlight w:val="white"/>
        </w:rPr>
        <w:t>The withdrawal or suspension of a course can occur in one of two ways:</w:t>
      </w:r>
    </w:p>
    <w:p w14:paraId="6089BA52" w14:textId="355ABD87" w:rsidR="00E956E2" w:rsidRDefault="00336D65" w:rsidP="007C273F">
      <w:pPr>
        <w:numPr>
          <w:ilvl w:val="0"/>
          <w:numId w:val="3"/>
        </w:numPr>
        <w:pBdr>
          <w:top w:val="nil"/>
          <w:left w:val="nil"/>
          <w:bottom w:val="nil"/>
          <w:right w:val="nil"/>
          <w:between w:val="nil"/>
        </w:pBdr>
        <w:spacing w:after="0"/>
        <w:ind w:right="300"/>
        <w:rPr>
          <w:color w:val="000000"/>
          <w:sz w:val="24"/>
          <w:szCs w:val="24"/>
        </w:rPr>
      </w:pPr>
      <w:r w:rsidRPr="007C273F">
        <w:rPr>
          <w:color w:val="000000"/>
          <w:sz w:val="24"/>
          <w:szCs w:val="24"/>
        </w:rPr>
        <w:t xml:space="preserve">The decision to withdraw or suspend a course is initially made by the </w:t>
      </w:r>
      <w:r w:rsidRPr="007C273F">
        <w:rPr>
          <w:sz w:val="24"/>
          <w:szCs w:val="24"/>
        </w:rPr>
        <w:t>S</w:t>
      </w:r>
      <w:r w:rsidRPr="007C273F">
        <w:rPr>
          <w:color w:val="000000"/>
          <w:sz w:val="24"/>
          <w:szCs w:val="24"/>
        </w:rPr>
        <w:t xml:space="preserve">ubject </w:t>
      </w:r>
      <w:r w:rsidRPr="007C273F">
        <w:rPr>
          <w:sz w:val="24"/>
          <w:szCs w:val="24"/>
        </w:rPr>
        <w:t>T</w:t>
      </w:r>
      <w:r w:rsidRPr="007C273F">
        <w:rPr>
          <w:color w:val="000000"/>
          <w:sz w:val="24"/>
          <w:szCs w:val="24"/>
        </w:rPr>
        <w:t xml:space="preserve">eam who then inform the Head of School. The HOS </w:t>
      </w:r>
      <w:r w:rsidRPr="007C273F">
        <w:rPr>
          <w:sz w:val="24"/>
          <w:szCs w:val="24"/>
        </w:rPr>
        <w:t xml:space="preserve">notifies the </w:t>
      </w:r>
      <w:r w:rsidR="00B25481" w:rsidRPr="007C273F">
        <w:rPr>
          <w:sz w:val="24"/>
          <w:szCs w:val="24"/>
        </w:rPr>
        <w:t xml:space="preserve">Faculty Executive Dean who in turn makes a recommendation to the </w:t>
      </w:r>
      <w:r w:rsidR="00A676C7" w:rsidRPr="007C273F">
        <w:rPr>
          <w:color w:val="222222"/>
          <w:sz w:val="24"/>
          <w:szCs w:val="24"/>
          <w:highlight w:val="white"/>
        </w:rPr>
        <w:t>University Executive</w:t>
      </w:r>
      <w:r w:rsidRPr="007C273F">
        <w:rPr>
          <w:color w:val="222222"/>
          <w:sz w:val="24"/>
          <w:szCs w:val="24"/>
          <w:highlight w:val="white"/>
        </w:rPr>
        <w:t xml:space="preserve"> </w:t>
      </w:r>
      <w:r w:rsidR="00B25481" w:rsidRPr="007C273F">
        <w:rPr>
          <w:color w:val="222222"/>
          <w:sz w:val="24"/>
          <w:szCs w:val="24"/>
          <w:highlight w:val="white"/>
        </w:rPr>
        <w:t xml:space="preserve">Board </w:t>
      </w:r>
      <w:r w:rsidRPr="007C273F">
        <w:rPr>
          <w:color w:val="222222"/>
          <w:sz w:val="24"/>
          <w:szCs w:val="24"/>
          <w:highlight w:val="white"/>
        </w:rPr>
        <w:t>(U</w:t>
      </w:r>
      <w:r w:rsidR="00B25481" w:rsidRPr="007C273F">
        <w:rPr>
          <w:color w:val="222222"/>
          <w:sz w:val="24"/>
          <w:szCs w:val="24"/>
          <w:highlight w:val="white"/>
        </w:rPr>
        <w:t>EB</w:t>
      </w:r>
      <w:r w:rsidRPr="007C273F">
        <w:rPr>
          <w:color w:val="222222"/>
          <w:sz w:val="24"/>
          <w:szCs w:val="24"/>
          <w:highlight w:val="white"/>
        </w:rPr>
        <w:t>)</w:t>
      </w:r>
      <w:r w:rsidR="00B25481" w:rsidRPr="007C273F">
        <w:rPr>
          <w:color w:val="000000"/>
          <w:sz w:val="24"/>
          <w:szCs w:val="24"/>
        </w:rPr>
        <w:t xml:space="preserve"> – this process is undertaken via consultation </w:t>
      </w:r>
      <w:r w:rsidR="007C273F">
        <w:rPr>
          <w:color w:val="000000"/>
          <w:sz w:val="24"/>
          <w:szCs w:val="24"/>
        </w:rPr>
        <w:t xml:space="preserve">of all relevant parties </w:t>
      </w:r>
      <w:r w:rsidR="00B25481" w:rsidRPr="007C273F">
        <w:rPr>
          <w:color w:val="000000"/>
          <w:sz w:val="24"/>
          <w:szCs w:val="24"/>
        </w:rPr>
        <w:t>within the School/Faculty.</w:t>
      </w:r>
      <w:r w:rsidR="007C273F" w:rsidRPr="007C273F">
        <w:rPr>
          <w:color w:val="000000"/>
          <w:sz w:val="24"/>
          <w:szCs w:val="24"/>
        </w:rPr>
        <w:t xml:space="preserve"> </w:t>
      </w:r>
    </w:p>
    <w:p w14:paraId="044AB095" w14:textId="77777777" w:rsidR="00A676C7" w:rsidRDefault="00A676C7" w:rsidP="00E956E2">
      <w:pPr>
        <w:pBdr>
          <w:top w:val="nil"/>
          <w:left w:val="nil"/>
          <w:bottom w:val="nil"/>
          <w:right w:val="nil"/>
          <w:between w:val="nil"/>
        </w:pBdr>
        <w:spacing w:after="0"/>
        <w:ind w:left="720" w:right="300"/>
        <w:rPr>
          <w:color w:val="000000"/>
          <w:sz w:val="24"/>
          <w:szCs w:val="24"/>
        </w:rPr>
      </w:pPr>
    </w:p>
    <w:p w14:paraId="3132F861" w14:textId="1670E695" w:rsidR="00CE6DD3" w:rsidRPr="004A05EA" w:rsidRDefault="00B25481" w:rsidP="00E956E2">
      <w:pPr>
        <w:pBdr>
          <w:top w:val="nil"/>
          <w:left w:val="nil"/>
          <w:bottom w:val="nil"/>
          <w:right w:val="nil"/>
          <w:between w:val="nil"/>
        </w:pBdr>
        <w:spacing w:after="0"/>
        <w:ind w:left="720" w:right="300"/>
        <w:rPr>
          <w:color w:val="000000"/>
          <w:sz w:val="24"/>
          <w:szCs w:val="24"/>
        </w:rPr>
      </w:pPr>
      <w:r w:rsidRPr="007C273F">
        <w:rPr>
          <w:color w:val="000000"/>
          <w:sz w:val="24"/>
          <w:szCs w:val="24"/>
        </w:rPr>
        <w:t xml:space="preserve">UEB </w:t>
      </w:r>
      <w:r w:rsidR="00336D65" w:rsidRPr="007C273F">
        <w:rPr>
          <w:color w:val="000000"/>
          <w:sz w:val="24"/>
          <w:szCs w:val="24"/>
        </w:rPr>
        <w:t xml:space="preserve">consider the reasons for withdrawal/suspension before approving the decision. </w:t>
      </w:r>
      <w:r w:rsidR="00336D65" w:rsidRPr="007C273F">
        <w:rPr>
          <w:sz w:val="24"/>
          <w:szCs w:val="24"/>
        </w:rPr>
        <w:t>Once approved, the</w:t>
      </w:r>
      <w:r w:rsidR="00336D65" w:rsidRPr="007C273F">
        <w:rPr>
          <w:color w:val="000000"/>
          <w:sz w:val="24"/>
          <w:szCs w:val="24"/>
        </w:rPr>
        <w:t xml:space="preserve"> HOS </w:t>
      </w:r>
      <w:r w:rsidR="00336D65" w:rsidRPr="007C273F">
        <w:rPr>
          <w:sz w:val="24"/>
          <w:szCs w:val="24"/>
        </w:rPr>
        <w:t>notifies</w:t>
      </w:r>
      <w:r w:rsidR="00336D65" w:rsidRPr="007C273F">
        <w:rPr>
          <w:color w:val="000000"/>
          <w:sz w:val="24"/>
          <w:szCs w:val="24"/>
        </w:rPr>
        <w:t xml:space="preserve"> </w:t>
      </w:r>
      <w:r w:rsidRPr="007C273F">
        <w:rPr>
          <w:color w:val="000000"/>
          <w:sz w:val="24"/>
          <w:szCs w:val="24"/>
        </w:rPr>
        <w:t xml:space="preserve">Faculty </w:t>
      </w:r>
      <w:r w:rsidR="00336D65" w:rsidRPr="007C273F">
        <w:rPr>
          <w:color w:val="000000"/>
          <w:sz w:val="24"/>
          <w:szCs w:val="24"/>
        </w:rPr>
        <w:t xml:space="preserve">Academic Committee that the course is to be withdrawn/suspended. Finally, the </w:t>
      </w:r>
      <w:r w:rsidR="00336D65" w:rsidRPr="007C273F">
        <w:rPr>
          <w:color w:val="222222"/>
          <w:sz w:val="24"/>
          <w:szCs w:val="24"/>
          <w:highlight w:val="white"/>
        </w:rPr>
        <w:t>Curriculum Overview Document for the School</w:t>
      </w:r>
      <w:r w:rsidR="007C273F">
        <w:rPr>
          <w:color w:val="222222"/>
          <w:sz w:val="24"/>
          <w:szCs w:val="24"/>
          <w:highlight w:val="white"/>
        </w:rPr>
        <w:t>/</w:t>
      </w:r>
      <w:r w:rsidR="00A676C7">
        <w:rPr>
          <w:color w:val="222222"/>
          <w:sz w:val="24"/>
          <w:szCs w:val="24"/>
          <w:highlight w:val="white"/>
        </w:rPr>
        <w:t xml:space="preserve">Faculty </w:t>
      </w:r>
      <w:r w:rsidR="00A676C7" w:rsidRPr="007C273F">
        <w:rPr>
          <w:color w:val="222222"/>
          <w:sz w:val="24"/>
          <w:szCs w:val="24"/>
          <w:highlight w:val="white"/>
        </w:rPr>
        <w:t>is</w:t>
      </w:r>
      <w:r w:rsidR="00336D65" w:rsidRPr="007C273F">
        <w:rPr>
          <w:color w:val="222222"/>
          <w:sz w:val="24"/>
          <w:szCs w:val="24"/>
          <w:highlight w:val="white"/>
        </w:rPr>
        <w:t xml:space="preserve"> updated</w:t>
      </w:r>
      <w:r w:rsidRPr="007C273F">
        <w:rPr>
          <w:color w:val="222222"/>
          <w:sz w:val="24"/>
          <w:szCs w:val="24"/>
          <w:highlight w:val="white"/>
        </w:rPr>
        <w:t xml:space="preserve"> by the UEM who informs the </w:t>
      </w:r>
      <w:bookmarkStart w:id="0" w:name="_Hlk180070797"/>
      <w:r w:rsidRPr="007C273F">
        <w:rPr>
          <w:color w:val="222222"/>
          <w:sz w:val="24"/>
          <w:szCs w:val="24"/>
        </w:rPr>
        <w:t xml:space="preserve">Director </w:t>
      </w:r>
      <w:r w:rsidR="004A05EA">
        <w:rPr>
          <w:color w:val="222222"/>
          <w:sz w:val="24"/>
          <w:szCs w:val="24"/>
        </w:rPr>
        <w:t>o</w:t>
      </w:r>
      <w:r w:rsidRPr="004A05EA">
        <w:rPr>
          <w:color w:val="222222"/>
          <w:sz w:val="24"/>
          <w:szCs w:val="24"/>
        </w:rPr>
        <w:t>f Student Enrolment a</w:t>
      </w:r>
      <w:r w:rsidRPr="007D12E7">
        <w:rPr>
          <w:color w:val="222222"/>
          <w:sz w:val="24"/>
          <w:szCs w:val="24"/>
        </w:rPr>
        <w:t>nd Administration</w:t>
      </w:r>
      <w:bookmarkEnd w:id="0"/>
      <w:r w:rsidR="007C273F">
        <w:rPr>
          <w:rStyle w:val="FootnoteReference"/>
          <w:color w:val="222222"/>
          <w:sz w:val="24"/>
          <w:szCs w:val="24"/>
        </w:rPr>
        <w:footnoteReference w:id="1"/>
      </w:r>
      <w:r w:rsidR="00336D65" w:rsidRPr="007C273F">
        <w:rPr>
          <w:color w:val="222222"/>
          <w:sz w:val="24"/>
          <w:szCs w:val="24"/>
          <w:highlight w:val="white"/>
        </w:rPr>
        <w:t xml:space="preserve">. </w:t>
      </w:r>
    </w:p>
    <w:p w14:paraId="0B6F6880" w14:textId="77777777" w:rsidR="00CE6DD3" w:rsidRDefault="00CE6DD3">
      <w:pPr>
        <w:pBdr>
          <w:top w:val="nil"/>
          <w:left w:val="nil"/>
          <w:bottom w:val="nil"/>
          <w:right w:val="nil"/>
          <w:between w:val="nil"/>
        </w:pBdr>
        <w:spacing w:after="0"/>
        <w:ind w:left="720"/>
        <w:rPr>
          <w:color w:val="222222"/>
          <w:sz w:val="24"/>
          <w:szCs w:val="24"/>
          <w:highlight w:val="white"/>
        </w:rPr>
      </w:pPr>
    </w:p>
    <w:p w14:paraId="4C08A003" w14:textId="30424C23" w:rsidR="00CE6DD3" w:rsidRDefault="00336D65">
      <w:pPr>
        <w:numPr>
          <w:ilvl w:val="0"/>
          <w:numId w:val="3"/>
        </w:numPr>
        <w:pBdr>
          <w:top w:val="nil"/>
          <w:left w:val="nil"/>
          <w:bottom w:val="nil"/>
          <w:right w:val="nil"/>
          <w:between w:val="nil"/>
        </w:pBdr>
        <w:rPr>
          <w:color w:val="000000"/>
          <w:sz w:val="24"/>
          <w:szCs w:val="24"/>
        </w:rPr>
      </w:pPr>
      <w:r>
        <w:rPr>
          <w:color w:val="222222"/>
          <w:sz w:val="24"/>
          <w:szCs w:val="24"/>
          <w:highlight w:val="white"/>
        </w:rPr>
        <w:t xml:space="preserve">A request to withdraw/suspend a course </w:t>
      </w:r>
      <w:r w:rsidR="00B15ED7">
        <w:rPr>
          <w:color w:val="222222"/>
          <w:sz w:val="24"/>
          <w:szCs w:val="24"/>
          <w:highlight w:val="white"/>
        </w:rPr>
        <w:t>may come</w:t>
      </w:r>
      <w:r>
        <w:rPr>
          <w:color w:val="222222"/>
          <w:sz w:val="24"/>
          <w:szCs w:val="24"/>
          <w:highlight w:val="white"/>
        </w:rPr>
        <w:t xml:space="preserve"> directly from </w:t>
      </w:r>
      <w:r w:rsidR="00B25481">
        <w:rPr>
          <w:color w:val="222222"/>
          <w:sz w:val="24"/>
          <w:szCs w:val="24"/>
          <w:highlight w:val="white"/>
        </w:rPr>
        <w:t>UEB</w:t>
      </w:r>
      <w:r w:rsidR="007C273F">
        <w:rPr>
          <w:color w:val="222222"/>
          <w:sz w:val="24"/>
          <w:szCs w:val="24"/>
          <w:highlight w:val="white"/>
        </w:rPr>
        <w:t xml:space="preserve"> </w:t>
      </w:r>
      <w:r>
        <w:rPr>
          <w:color w:val="222222"/>
          <w:sz w:val="24"/>
          <w:szCs w:val="24"/>
          <w:highlight w:val="white"/>
        </w:rPr>
        <w:t>and the withdrawal/suspension is noted on the Curriculum Overview Document for the School.</w:t>
      </w:r>
    </w:p>
    <w:p w14:paraId="01EF5EB2" w14:textId="77777777" w:rsidR="00CE6DD3" w:rsidRDefault="00CE6DD3">
      <w:pPr>
        <w:rPr>
          <w:b/>
          <w:sz w:val="24"/>
          <w:szCs w:val="24"/>
        </w:rPr>
      </w:pPr>
    </w:p>
    <w:p w14:paraId="571090B4" w14:textId="0BCC8F6A" w:rsidR="00CE6DD3" w:rsidRPr="00B15ED7" w:rsidRDefault="00B15ED7">
      <w:pPr>
        <w:numPr>
          <w:ilvl w:val="0"/>
          <w:numId w:val="2"/>
        </w:numPr>
        <w:pBdr>
          <w:top w:val="single" w:sz="4" w:space="1" w:color="000000"/>
          <w:left w:val="single" w:sz="4" w:space="4" w:color="000000"/>
          <w:bottom w:val="single" w:sz="4" w:space="1" w:color="000000"/>
          <w:right w:val="single" w:sz="4" w:space="4" w:color="000000"/>
          <w:between w:val="nil"/>
        </w:pBdr>
        <w:ind w:left="567" w:hanging="425"/>
        <w:rPr>
          <w:b/>
          <w:color w:val="000000"/>
          <w:sz w:val="28"/>
          <w:szCs w:val="36"/>
        </w:rPr>
      </w:pPr>
      <w:r w:rsidRPr="00B15ED7">
        <w:rPr>
          <w:b/>
          <w:sz w:val="32"/>
          <w:szCs w:val="38"/>
        </w:rPr>
        <w:t>Processes associated with</w:t>
      </w:r>
      <w:r w:rsidR="00336D65" w:rsidRPr="00B15ED7">
        <w:rPr>
          <w:b/>
          <w:sz w:val="32"/>
          <w:szCs w:val="38"/>
        </w:rPr>
        <w:t xml:space="preserve"> </w:t>
      </w:r>
      <w:r w:rsidR="00336D65" w:rsidRPr="00B15ED7">
        <w:rPr>
          <w:b/>
          <w:color w:val="000000"/>
          <w:sz w:val="32"/>
          <w:szCs w:val="38"/>
        </w:rPr>
        <w:t>Suspending/</w:t>
      </w:r>
      <w:r w:rsidRPr="00B15ED7">
        <w:rPr>
          <w:b/>
          <w:color w:val="000000"/>
          <w:sz w:val="32"/>
          <w:szCs w:val="38"/>
        </w:rPr>
        <w:t>Withdrawing</w:t>
      </w:r>
      <w:r w:rsidR="00336D65" w:rsidRPr="00B15ED7">
        <w:rPr>
          <w:b/>
          <w:color w:val="000000"/>
          <w:sz w:val="32"/>
          <w:szCs w:val="38"/>
        </w:rPr>
        <w:t xml:space="preserve"> Courses  </w:t>
      </w:r>
      <w:r w:rsidR="00336D65" w:rsidRPr="00B15ED7">
        <w:rPr>
          <w:b/>
          <w:color w:val="000000"/>
          <w:sz w:val="28"/>
          <w:szCs w:val="36"/>
        </w:rPr>
        <w:t xml:space="preserve">      </w:t>
      </w:r>
    </w:p>
    <w:p w14:paraId="318C3285" w14:textId="77777777" w:rsidR="00CE6DD3" w:rsidRDefault="00CE6DD3">
      <w:pPr>
        <w:ind w:right="210"/>
        <w:rPr>
          <w:sz w:val="12"/>
          <w:szCs w:val="12"/>
        </w:rPr>
      </w:pPr>
    </w:p>
    <w:p w14:paraId="06729F32" w14:textId="07B1C979" w:rsidR="00CE6DD3" w:rsidRDefault="00336D65" w:rsidP="0054084B">
      <w:pPr>
        <w:numPr>
          <w:ilvl w:val="0"/>
          <w:numId w:val="4"/>
        </w:numPr>
        <w:spacing w:after="0" w:line="240" w:lineRule="auto"/>
        <w:rPr>
          <w:b/>
          <w:sz w:val="28"/>
          <w:szCs w:val="28"/>
        </w:rPr>
      </w:pPr>
      <w:r>
        <w:rPr>
          <w:b/>
          <w:sz w:val="28"/>
          <w:szCs w:val="28"/>
        </w:rPr>
        <w:t>Courses with Fewer Than Ten Students</w:t>
      </w:r>
    </w:p>
    <w:p w14:paraId="4A8ADF3A" w14:textId="77777777" w:rsidR="0054084B" w:rsidRPr="0054084B" w:rsidRDefault="0054084B" w:rsidP="0054084B">
      <w:pPr>
        <w:spacing w:after="0" w:line="240" w:lineRule="auto"/>
        <w:ind w:left="720"/>
        <w:rPr>
          <w:b/>
          <w:sz w:val="28"/>
          <w:szCs w:val="28"/>
        </w:rPr>
      </w:pPr>
    </w:p>
    <w:p w14:paraId="7651E98C" w14:textId="047236E6" w:rsidR="00CE6DD3" w:rsidRDefault="00336D65">
      <w:pPr>
        <w:ind w:left="450" w:right="210"/>
        <w:rPr>
          <w:sz w:val="24"/>
          <w:szCs w:val="24"/>
        </w:rPr>
      </w:pPr>
      <w:r>
        <w:rPr>
          <w:sz w:val="24"/>
          <w:szCs w:val="24"/>
        </w:rPr>
        <w:t>Liverpool Hope is committed to providing an excellent student experience and to demonstrating value for money related to student fees. To support this premise, any 60</w:t>
      </w:r>
      <w:r w:rsidR="00AD6F7F">
        <w:rPr>
          <w:sz w:val="24"/>
          <w:szCs w:val="24"/>
        </w:rPr>
        <w:t>-</w:t>
      </w:r>
      <w:r>
        <w:rPr>
          <w:sz w:val="24"/>
          <w:szCs w:val="24"/>
        </w:rPr>
        <w:t>credit or 120</w:t>
      </w:r>
      <w:r w:rsidR="00AD6F7F">
        <w:rPr>
          <w:sz w:val="24"/>
          <w:szCs w:val="24"/>
        </w:rPr>
        <w:t>-</w:t>
      </w:r>
      <w:r>
        <w:rPr>
          <w:sz w:val="24"/>
          <w:szCs w:val="24"/>
        </w:rPr>
        <w:t xml:space="preserve">credit unit with fewer than ten students in the classroom is </w:t>
      </w:r>
      <w:r w:rsidR="008B41AD">
        <w:rPr>
          <w:sz w:val="24"/>
          <w:szCs w:val="24"/>
        </w:rPr>
        <w:t xml:space="preserve">generally </w:t>
      </w:r>
      <w:r>
        <w:rPr>
          <w:sz w:val="24"/>
          <w:szCs w:val="24"/>
        </w:rPr>
        <w:t xml:space="preserve">considered non-viable. This is on the basis that cohorts of ten students or less do not provide the appropriate student experience in terms of working as part of a group and are often unsustainable following student attrition, albeit avoidable or unavoidable. </w:t>
      </w:r>
    </w:p>
    <w:p w14:paraId="3F799C64" w14:textId="0D1A5394" w:rsidR="00CE6DD3" w:rsidRDefault="00336D65">
      <w:pPr>
        <w:ind w:left="450" w:right="210"/>
        <w:rPr>
          <w:sz w:val="24"/>
          <w:szCs w:val="24"/>
        </w:rPr>
      </w:pPr>
      <w:r>
        <w:rPr>
          <w:sz w:val="24"/>
          <w:szCs w:val="24"/>
        </w:rPr>
        <w:t>In some cases, small numbers on individual courses can be mitigated against by the sharing of 60</w:t>
      </w:r>
      <w:r w:rsidR="00AD6F7F">
        <w:rPr>
          <w:sz w:val="24"/>
          <w:szCs w:val="24"/>
        </w:rPr>
        <w:t>-</w:t>
      </w:r>
      <w:r>
        <w:rPr>
          <w:sz w:val="24"/>
          <w:szCs w:val="24"/>
        </w:rPr>
        <w:t xml:space="preserve">credit units between different courses, so that the total number of students in each teaching session is increased. Where this is the case, no action is taken with respect to the individual courses. </w:t>
      </w:r>
    </w:p>
    <w:p w14:paraId="37717DF9" w14:textId="53028E74" w:rsidR="00CE6DD3" w:rsidRDefault="00336D65">
      <w:pPr>
        <w:ind w:left="450" w:right="210"/>
        <w:rPr>
          <w:sz w:val="24"/>
          <w:szCs w:val="24"/>
        </w:rPr>
      </w:pPr>
      <w:r>
        <w:rPr>
          <w:sz w:val="24"/>
          <w:szCs w:val="24"/>
        </w:rPr>
        <w:t xml:space="preserve">Thus, the University is committed to suspending, or amending to use shared appropriate provision, for any course where a </w:t>
      </w:r>
      <w:r w:rsidR="007334FF">
        <w:rPr>
          <w:sz w:val="24"/>
          <w:szCs w:val="24"/>
        </w:rPr>
        <w:t>60-credit</w:t>
      </w:r>
      <w:r>
        <w:rPr>
          <w:sz w:val="24"/>
          <w:szCs w:val="24"/>
        </w:rPr>
        <w:t xml:space="preserve"> component has the potential to be taught to a group of students of less than ten. </w:t>
      </w:r>
    </w:p>
    <w:p w14:paraId="00BB55C3" w14:textId="77777777" w:rsidR="00CE6DD3" w:rsidRPr="0054084B" w:rsidRDefault="00336D65">
      <w:pPr>
        <w:numPr>
          <w:ilvl w:val="0"/>
          <w:numId w:val="4"/>
        </w:numPr>
        <w:ind w:right="210"/>
        <w:rPr>
          <w:b/>
          <w:sz w:val="28"/>
          <w:szCs w:val="28"/>
        </w:rPr>
      </w:pPr>
      <w:r w:rsidRPr="0054084B">
        <w:rPr>
          <w:b/>
          <w:sz w:val="28"/>
          <w:szCs w:val="28"/>
        </w:rPr>
        <w:lastRenderedPageBreak/>
        <w:t>Process for Informing Students of an Amendment/Suspension</w:t>
      </w:r>
    </w:p>
    <w:p w14:paraId="2DD5D316" w14:textId="69BA059D" w:rsidR="00CE6DD3" w:rsidRDefault="00336D65">
      <w:pPr>
        <w:spacing w:after="0" w:line="240" w:lineRule="auto"/>
        <w:ind w:left="450"/>
        <w:rPr>
          <w:sz w:val="24"/>
          <w:szCs w:val="24"/>
        </w:rPr>
      </w:pPr>
      <w:r>
        <w:rPr>
          <w:sz w:val="24"/>
          <w:szCs w:val="24"/>
        </w:rPr>
        <w:t xml:space="preserve">The process for informing students that there has been an amendment </w:t>
      </w:r>
      <w:r w:rsidR="007334FF">
        <w:rPr>
          <w:sz w:val="24"/>
          <w:szCs w:val="24"/>
        </w:rPr>
        <w:t>to,</w:t>
      </w:r>
      <w:r>
        <w:rPr>
          <w:sz w:val="24"/>
          <w:szCs w:val="24"/>
        </w:rPr>
        <w:t xml:space="preserve"> or suspension of their course is as follows:</w:t>
      </w:r>
    </w:p>
    <w:p w14:paraId="7F0FC423" w14:textId="77777777" w:rsidR="00CE6DD3" w:rsidRDefault="00CE6DD3">
      <w:pPr>
        <w:spacing w:after="0" w:line="240" w:lineRule="auto"/>
        <w:rPr>
          <w:sz w:val="24"/>
          <w:szCs w:val="24"/>
        </w:rPr>
      </w:pPr>
    </w:p>
    <w:p w14:paraId="1AE4738E" w14:textId="5B394369" w:rsidR="00CE6DD3" w:rsidRDefault="00336D65">
      <w:pPr>
        <w:numPr>
          <w:ilvl w:val="0"/>
          <w:numId w:val="1"/>
        </w:numPr>
        <w:spacing w:after="120"/>
        <w:ind w:left="1146" w:right="450" w:hanging="356"/>
        <w:rPr>
          <w:sz w:val="24"/>
          <w:szCs w:val="24"/>
        </w:rPr>
      </w:pPr>
      <w:r>
        <w:rPr>
          <w:sz w:val="24"/>
          <w:szCs w:val="24"/>
        </w:rPr>
        <w:t xml:space="preserve">Courses to be suspended / amended should be agreed on </w:t>
      </w:r>
      <w:r w:rsidR="004A05EA">
        <w:rPr>
          <w:sz w:val="24"/>
          <w:szCs w:val="24"/>
        </w:rPr>
        <w:t xml:space="preserve"> the </w:t>
      </w:r>
      <w:r>
        <w:rPr>
          <w:sz w:val="24"/>
          <w:szCs w:val="24"/>
        </w:rPr>
        <w:t xml:space="preserve">Monday of </w:t>
      </w:r>
      <w:r w:rsidR="004A05EA">
        <w:rPr>
          <w:sz w:val="24"/>
          <w:szCs w:val="24"/>
        </w:rPr>
        <w:t xml:space="preserve">Summer </w:t>
      </w:r>
      <w:r>
        <w:rPr>
          <w:sz w:val="24"/>
          <w:szCs w:val="24"/>
        </w:rPr>
        <w:t>Graduation week.</w:t>
      </w:r>
    </w:p>
    <w:p w14:paraId="4931E1FB" w14:textId="77777777" w:rsidR="00CE6DD3" w:rsidRDefault="00336D65">
      <w:pPr>
        <w:numPr>
          <w:ilvl w:val="0"/>
          <w:numId w:val="1"/>
        </w:numPr>
        <w:spacing w:after="120"/>
        <w:ind w:left="1146" w:right="450" w:hanging="356"/>
        <w:rPr>
          <w:sz w:val="24"/>
          <w:szCs w:val="24"/>
        </w:rPr>
      </w:pPr>
      <w:r>
        <w:rPr>
          <w:sz w:val="24"/>
          <w:szCs w:val="24"/>
        </w:rPr>
        <w:t>Applicants on these courses to be contacted by the enrolment team by the end of Graduation week.</w:t>
      </w:r>
    </w:p>
    <w:p w14:paraId="19B73A65" w14:textId="77777777" w:rsidR="00CE6DD3" w:rsidRDefault="00336D65">
      <w:pPr>
        <w:numPr>
          <w:ilvl w:val="0"/>
          <w:numId w:val="1"/>
        </w:numPr>
        <w:spacing w:after="120"/>
        <w:ind w:left="1146" w:right="450" w:hanging="356"/>
        <w:rPr>
          <w:sz w:val="24"/>
          <w:szCs w:val="24"/>
        </w:rPr>
      </w:pPr>
      <w:r>
        <w:rPr>
          <w:sz w:val="24"/>
          <w:szCs w:val="24"/>
        </w:rPr>
        <w:t>Applicants who have unconditional places on suspended / amended courses should be counselled on changes / alternatives as soon as the decision to suspend/amend has been made.</w:t>
      </w:r>
    </w:p>
    <w:p w14:paraId="2547F0DC" w14:textId="1AFB1666" w:rsidR="00CE6DD3" w:rsidRDefault="00336D65">
      <w:pPr>
        <w:numPr>
          <w:ilvl w:val="0"/>
          <w:numId w:val="1"/>
        </w:numPr>
        <w:spacing w:after="120"/>
        <w:ind w:left="1146" w:right="450" w:hanging="356"/>
        <w:rPr>
          <w:sz w:val="24"/>
          <w:szCs w:val="24"/>
        </w:rPr>
      </w:pPr>
      <w:r>
        <w:rPr>
          <w:sz w:val="24"/>
          <w:szCs w:val="24"/>
        </w:rPr>
        <w:t xml:space="preserve">Applicants who have conditional places on suspended / amended courses should be counselled on changes/alternatives as soon as the decision to suspend/amend has been made and </w:t>
      </w:r>
      <w:r w:rsidR="008B41AD">
        <w:rPr>
          <w:sz w:val="24"/>
          <w:szCs w:val="24"/>
        </w:rPr>
        <w:t>before</w:t>
      </w:r>
      <w:r>
        <w:rPr>
          <w:sz w:val="24"/>
          <w:szCs w:val="24"/>
        </w:rPr>
        <w:t xml:space="preserve"> confirmation. </w:t>
      </w:r>
    </w:p>
    <w:p w14:paraId="53EFFC4A" w14:textId="77777777" w:rsidR="00CE6DD3" w:rsidRDefault="00336D65">
      <w:pPr>
        <w:numPr>
          <w:ilvl w:val="0"/>
          <w:numId w:val="1"/>
        </w:numPr>
        <w:spacing w:after="120"/>
        <w:ind w:left="1146" w:right="450" w:hanging="356"/>
        <w:rPr>
          <w:sz w:val="24"/>
          <w:szCs w:val="24"/>
        </w:rPr>
      </w:pPr>
      <w:r>
        <w:rPr>
          <w:sz w:val="24"/>
          <w:szCs w:val="24"/>
        </w:rPr>
        <w:t>Suspended courses should not be offered at clearing.</w:t>
      </w:r>
    </w:p>
    <w:p w14:paraId="38AE90F4" w14:textId="0F070007" w:rsidR="00CE6DD3" w:rsidRDefault="00336D65">
      <w:pPr>
        <w:numPr>
          <w:ilvl w:val="0"/>
          <w:numId w:val="1"/>
        </w:numPr>
        <w:spacing w:after="120"/>
        <w:ind w:left="1146" w:right="450" w:hanging="356"/>
        <w:rPr>
          <w:sz w:val="24"/>
          <w:szCs w:val="24"/>
        </w:rPr>
      </w:pPr>
      <w:r>
        <w:rPr>
          <w:sz w:val="24"/>
          <w:szCs w:val="24"/>
        </w:rPr>
        <w:t>Current students (either Level F or Level C) on interruptions who are expecting to return to suspended/amended courses at Level C or F, as appropriate, should be counselled on changes/alternatives as soon as the decision to suspend/amend has been made.</w:t>
      </w:r>
    </w:p>
    <w:p w14:paraId="1BFBB3F7" w14:textId="13B80D7F" w:rsidR="00CE6DD3" w:rsidRDefault="00336D65">
      <w:pPr>
        <w:numPr>
          <w:ilvl w:val="0"/>
          <w:numId w:val="1"/>
        </w:numPr>
        <w:spacing w:after="120"/>
        <w:ind w:left="1146" w:right="450" w:hanging="356"/>
        <w:rPr>
          <w:sz w:val="24"/>
          <w:szCs w:val="24"/>
        </w:rPr>
      </w:pPr>
      <w:r>
        <w:rPr>
          <w:sz w:val="24"/>
          <w:szCs w:val="24"/>
        </w:rPr>
        <w:t>When courses are suspended</w:t>
      </w:r>
      <w:r w:rsidR="004A05EA">
        <w:rPr>
          <w:sz w:val="24"/>
          <w:szCs w:val="24"/>
        </w:rPr>
        <w:t>,</w:t>
      </w:r>
      <w:r>
        <w:rPr>
          <w:sz w:val="24"/>
          <w:szCs w:val="24"/>
        </w:rPr>
        <w:t xml:space="preserve"> the availability of course change procedures linked to joining those courses at Level C must be cancelled immediately.</w:t>
      </w:r>
    </w:p>
    <w:p w14:paraId="2233BD9C" w14:textId="77777777" w:rsidR="00CE6DD3" w:rsidRDefault="00CE6DD3">
      <w:pPr>
        <w:pBdr>
          <w:top w:val="nil"/>
          <w:left w:val="nil"/>
          <w:bottom w:val="nil"/>
          <w:right w:val="nil"/>
          <w:between w:val="nil"/>
        </w:pBdr>
        <w:spacing w:after="0" w:line="240" w:lineRule="auto"/>
        <w:rPr>
          <w:sz w:val="24"/>
          <w:szCs w:val="24"/>
        </w:rPr>
      </w:pPr>
    </w:p>
    <w:p w14:paraId="35FDC9F6" w14:textId="77777777" w:rsidR="00CE6DD3" w:rsidRDefault="00CE6DD3">
      <w:pPr>
        <w:pBdr>
          <w:top w:val="nil"/>
          <w:left w:val="nil"/>
          <w:bottom w:val="nil"/>
          <w:right w:val="nil"/>
          <w:between w:val="nil"/>
        </w:pBdr>
        <w:spacing w:after="0" w:line="240" w:lineRule="auto"/>
        <w:ind w:firstLine="450"/>
        <w:rPr>
          <w:b/>
          <w:sz w:val="26"/>
          <w:szCs w:val="26"/>
        </w:rPr>
      </w:pPr>
    </w:p>
    <w:p w14:paraId="1515D904" w14:textId="3207C7FE" w:rsidR="00CE6DD3" w:rsidRPr="0054084B" w:rsidRDefault="00336D65" w:rsidP="0054084B">
      <w:pPr>
        <w:pBdr>
          <w:top w:val="nil"/>
          <w:left w:val="nil"/>
          <w:bottom w:val="nil"/>
          <w:right w:val="nil"/>
          <w:between w:val="nil"/>
        </w:pBdr>
        <w:spacing w:after="0" w:line="240" w:lineRule="auto"/>
        <w:ind w:firstLine="450"/>
        <w:rPr>
          <w:b/>
          <w:color w:val="000000"/>
          <w:sz w:val="28"/>
          <w:szCs w:val="28"/>
        </w:rPr>
      </w:pPr>
      <w:r w:rsidRPr="0054084B">
        <w:rPr>
          <w:b/>
          <w:sz w:val="28"/>
          <w:szCs w:val="28"/>
        </w:rPr>
        <w:t xml:space="preserve">(c) </w:t>
      </w:r>
      <w:r w:rsidRPr="0054084B">
        <w:rPr>
          <w:b/>
          <w:color w:val="000000"/>
          <w:sz w:val="28"/>
          <w:szCs w:val="28"/>
        </w:rPr>
        <w:t xml:space="preserve">Identifying </w:t>
      </w:r>
      <w:r w:rsidRPr="0054084B">
        <w:rPr>
          <w:b/>
          <w:sz w:val="28"/>
          <w:szCs w:val="28"/>
        </w:rPr>
        <w:t>C</w:t>
      </w:r>
      <w:r w:rsidRPr="0054084B">
        <w:rPr>
          <w:b/>
          <w:color w:val="000000"/>
          <w:sz w:val="28"/>
          <w:szCs w:val="28"/>
        </w:rPr>
        <w:t xml:space="preserve">ourses and </w:t>
      </w:r>
      <w:r w:rsidRPr="0054084B">
        <w:rPr>
          <w:b/>
          <w:sz w:val="28"/>
          <w:szCs w:val="28"/>
        </w:rPr>
        <w:t>S</w:t>
      </w:r>
      <w:r w:rsidRPr="0054084B">
        <w:rPr>
          <w:b/>
          <w:color w:val="000000"/>
          <w:sz w:val="28"/>
          <w:szCs w:val="28"/>
        </w:rPr>
        <w:t xml:space="preserve">ubsequent </w:t>
      </w:r>
      <w:r w:rsidRPr="0054084B">
        <w:rPr>
          <w:b/>
          <w:sz w:val="28"/>
          <w:szCs w:val="28"/>
        </w:rPr>
        <w:t>A</w:t>
      </w:r>
      <w:r w:rsidRPr="0054084B">
        <w:rPr>
          <w:b/>
          <w:color w:val="000000"/>
          <w:sz w:val="28"/>
          <w:szCs w:val="28"/>
        </w:rPr>
        <w:t>ctions</w:t>
      </w:r>
    </w:p>
    <w:p w14:paraId="6F902394" w14:textId="77777777" w:rsidR="0054084B" w:rsidRPr="0054084B" w:rsidRDefault="0054084B" w:rsidP="0054084B">
      <w:pPr>
        <w:pBdr>
          <w:top w:val="nil"/>
          <w:left w:val="nil"/>
          <w:bottom w:val="nil"/>
          <w:right w:val="nil"/>
          <w:between w:val="nil"/>
        </w:pBdr>
        <w:spacing w:after="0" w:line="240" w:lineRule="auto"/>
        <w:ind w:firstLine="450"/>
        <w:rPr>
          <w:b/>
          <w:color w:val="000000"/>
          <w:sz w:val="28"/>
          <w:szCs w:val="28"/>
        </w:rPr>
      </w:pPr>
    </w:p>
    <w:p w14:paraId="02333005" w14:textId="788ACED8" w:rsidR="00CE6DD3" w:rsidRDefault="00336D65">
      <w:pPr>
        <w:ind w:left="450"/>
        <w:rPr>
          <w:sz w:val="24"/>
          <w:szCs w:val="24"/>
        </w:rPr>
      </w:pPr>
      <w:r>
        <w:rPr>
          <w:sz w:val="24"/>
          <w:szCs w:val="24"/>
        </w:rPr>
        <w:t xml:space="preserve">At the start of </w:t>
      </w:r>
      <w:r w:rsidR="00F251AB">
        <w:rPr>
          <w:sz w:val="24"/>
          <w:szCs w:val="24"/>
        </w:rPr>
        <w:t xml:space="preserve">Summer </w:t>
      </w:r>
      <w:r>
        <w:rPr>
          <w:sz w:val="24"/>
          <w:szCs w:val="24"/>
        </w:rPr>
        <w:t xml:space="preserve">Graduation week, the University considers all predicted intake numbers and identifies all courses where fewer than </w:t>
      </w:r>
      <w:r w:rsidR="00AD6F7F">
        <w:rPr>
          <w:sz w:val="24"/>
          <w:szCs w:val="24"/>
        </w:rPr>
        <w:t>ten</w:t>
      </w:r>
      <w:r>
        <w:rPr>
          <w:sz w:val="24"/>
          <w:szCs w:val="24"/>
        </w:rPr>
        <w:t xml:space="preserve"> students will be taught together in a classroom (despite any co-taught provision being included). Following serious consideration, the University then decides whether these courses should run in the coming academic year, the default being not to run. This should be in the light of any serious potential for increase in numbers to above the guideline at clearing. </w:t>
      </w:r>
    </w:p>
    <w:p w14:paraId="00C5E0D3" w14:textId="77777777" w:rsidR="00CE6DD3" w:rsidRDefault="00336D65">
      <w:pPr>
        <w:ind w:left="450"/>
        <w:rPr>
          <w:sz w:val="24"/>
          <w:szCs w:val="24"/>
        </w:rPr>
      </w:pPr>
      <w:r>
        <w:rPr>
          <w:sz w:val="24"/>
          <w:szCs w:val="24"/>
        </w:rPr>
        <w:t xml:space="preserve">Where courses are to be suspended/amended the students already holding places should be contacted and offered alternatives or be released into clearing where there is no other appropriate course at Hope. These courses should not be offered in the clearing period. Academic teams should also be told immediately to allow for redistribution of resources and staffing. </w:t>
      </w:r>
    </w:p>
    <w:p w14:paraId="424EAA30" w14:textId="4E43C826" w:rsidR="00CE6DD3" w:rsidRDefault="00CE6DD3">
      <w:pPr>
        <w:rPr>
          <w:sz w:val="24"/>
          <w:szCs w:val="24"/>
        </w:rPr>
      </w:pPr>
    </w:p>
    <w:p w14:paraId="196248ED" w14:textId="77777777" w:rsidR="007D12E7" w:rsidRDefault="007D12E7">
      <w:pPr>
        <w:rPr>
          <w:sz w:val="24"/>
          <w:szCs w:val="24"/>
        </w:rPr>
      </w:pPr>
    </w:p>
    <w:p w14:paraId="5EE3D25D" w14:textId="77777777" w:rsidR="00CE6DD3" w:rsidRDefault="00336D65">
      <w:pPr>
        <w:pBdr>
          <w:top w:val="nil"/>
          <w:left w:val="nil"/>
          <w:bottom w:val="nil"/>
          <w:right w:val="nil"/>
          <w:between w:val="nil"/>
        </w:pBdr>
        <w:ind w:firstLine="450"/>
        <w:rPr>
          <w:b/>
          <w:color w:val="000000"/>
          <w:sz w:val="28"/>
          <w:szCs w:val="28"/>
        </w:rPr>
      </w:pPr>
      <w:r>
        <w:rPr>
          <w:b/>
          <w:sz w:val="28"/>
          <w:szCs w:val="28"/>
        </w:rPr>
        <w:lastRenderedPageBreak/>
        <w:t>(d) Level F (</w:t>
      </w:r>
      <w:r>
        <w:rPr>
          <w:b/>
          <w:color w:val="000000"/>
          <w:sz w:val="28"/>
          <w:szCs w:val="28"/>
        </w:rPr>
        <w:t>Foundation Year) / Level C Students</w:t>
      </w:r>
    </w:p>
    <w:p w14:paraId="650A2C33" w14:textId="77777777" w:rsidR="00CE6DD3" w:rsidRDefault="00336D65">
      <w:pPr>
        <w:spacing w:after="120"/>
        <w:ind w:left="450"/>
        <w:rPr>
          <w:sz w:val="24"/>
          <w:szCs w:val="24"/>
        </w:rPr>
      </w:pPr>
      <w:r>
        <w:rPr>
          <w:sz w:val="24"/>
          <w:szCs w:val="24"/>
        </w:rPr>
        <w:t>Current students (either Level F or Level C) on interruptions who are expecting to return to suspended/amended courses at Level C or F, as appropriate, should be counselled on changes/alternatives as soon as the decision to suspend/amend has been made.</w:t>
      </w:r>
    </w:p>
    <w:p w14:paraId="524E8861" w14:textId="77777777" w:rsidR="00CE6DD3" w:rsidRDefault="00336D65">
      <w:pPr>
        <w:spacing w:after="120"/>
        <w:ind w:left="450"/>
        <w:rPr>
          <w:b/>
          <w:color w:val="000000"/>
          <w:sz w:val="28"/>
          <w:szCs w:val="28"/>
        </w:rPr>
      </w:pPr>
      <w:r>
        <w:rPr>
          <w:sz w:val="24"/>
          <w:szCs w:val="24"/>
        </w:rPr>
        <w:t xml:space="preserve">The University also needs to be very aware of students coming to the end of Foundation Year who might have been expecting to join affected cohorts, and returning students who failed in the previous year and will be expecting to join the new cohort. </w:t>
      </w:r>
    </w:p>
    <w:p w14:paraId="29D2C1A3" w14:textId="2845EE2D" w:rsidR="00CE6DD3" w:rsidRPr="00234778" w:rsidRDefault="00CE6DD3">
      <w:pPr>
        <w:pBdr>
          <w:top w:val="nil"/>
          <w:left w:val="nil"/>
          <w:bottom w:val="nil"/>
          <w:right w:val="nil"/>
          <w:between w:val="nil"/>
        </w:pBdr>
        <w:spacing w:after="120"/>
        <w:ind w:right="450"/>
        <w:rPr>
          <w:b/>
          <w:sz w:val="28"/>
          <w:szCs w:val="24"/>
        </w:rPr>
      </w:pPr>
    </w:p>
    <w:p w14:paraId="1DCF007A" w14:textId="2A1F5A6B" w:rsidR="00234778" w:rsidRPr="00234778" w:rsidRDefault="00234778">
      <w:pPr>
        <w:pBdr>
          <w:top w:val="nil"/>
          <w:left w:val="nil"/>
          <w:bottom w:val="nil"/>
          <w:right w:val="nil"/>
          <w:between w:val="nil"/>
        </w:pBdr>
        <w:spacing w:after="120"/>
        <w:ind w:right="450"/>
        <w:rPr>
          <w:b/>
          <w:sz w:val="28"/>
          <w:szCs w:val="24"/>
        </w:rPr>
      </w:pPr>
      <w:r w:rsidRPr="00234778">
        <w:rPr>
          <w:b/>
          <w:sz w:val="28"/>
          <w:szCs w:val="24"/>
        </w:rPr>
        <w:t>(e) Network of Hope Courses</w:t>
      </w:r>
    </w:p>
    <w:p w14:paraId="233BA7B1" w14:textId="035ECC24" w:rsidR="00234778" w:rsidRPr="00234778" w:rsidRDefault="00234778" w:rsidP="00234778">
      <w:pPr>
        <w:ind w:left="360"/>
        <w:rPr>
          <w:sz w:val="24"/>
          <w:szCs w:val="24"/>
        </w:rPr>
      </w:pPr>
      <w:r w:rsidRPr="00234778">
        <w:rPr>
          <w:sz w:val="24"/>
          <w:szCs w:val="24"/>
        </w:rPr>
        <w:t xml:space="preserve">The timeline for agreeing viability of NOH courses for a given year needs to address both the very late recruitment pattern for some of these students and the need for resource management in both the University and the College. To allow for the recruitment of the maximum number of students and for the courses to run smoothly </w:t>
      </w:r>
      <w:r>
        <w:rPr>
          <w:sz w:val="24"/>
          <w:szCs w:val="24"/>
        </w:rPr>
        <w:t>there is</w:t>
      </w:r>
      <w:r w:rsidRPr="00234778">
        <w:rPr>
          <w:sz w:val="24"/>
          <w:szCs w:val="24"/>
        </w:rPr>
        <w:t xml:space="preserve"> a formal later date for end of recruitment, a later point at which a decision to run/suspend is made and a consequent later start to teaching. </w:t>
      </w:r>
      <w:r>
        <w:rPr>
          <w:sz w:val="24"/>
          <w:szCs w:val="24"/>
        </w:rPr>
        <w:t>The following has been agreed with the partner College:</w:t>
      </w:r>
      <w:r w:rsidRPr="00234778">
        <w:rPr>
          <w:sz w:val="24"/>
          <w:szCs w:val="24"/>
        </w:rPr>
        <w:t xml:space="preserve"> </w:t>
      </w:r>
    </w:p>
    <w:p w14:paraId="688279EF" w14:textId="77777777"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Recruitment to NOH courses should continue formally until 30 September</w:t>
      </w:r>
      <w:r>
        <w:rPr>
          <w:sz w:val="24"/>
          <w:szCs w:val="24"/>
        </w:rPr>
        <w:t xml:space="preserve"> or the closest following Friday</w:t>
      </w:r>
      <w:r w:rsidRPr="002D4258">
        <w:rPr>
          <w:sz w:val="24"/>
          <w:szCs w:val="24"/>
        </w:rPr>
        <w:t>.</w:t>
      </w:r>
    </w:p>
    <w:p w14:paraId="708CC6EC" w14:textId="163CFECE"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 xml:space="preserve">Decisions about suspension of courses should be made on 1 October (or the closest </w:t>
      </w:r>
      <w:r>
        <w:rPr>
          <w:sz w:val="24"/>
          <w:szCs w:val="24"/>
        </w:rPr>
        <w:t>following Mon</w:t>
      </w:r>
      <w:r w:rsidRPr="002D4258">
        <w:rPr>
          <w:sz w:val="24"/>
          <w:szCs w:val="24"/>
        </w:rPr>
        <w:t>day) in each academic year. The decision to suspend should be made by the Vice Cha</w:t>
      </w:r>
      <w:r>
        <w:rPr>
          <w:sz w:val="24"/>
          <w:szCs w:val="24"/>
        </w:rPr>
        <w:t>n</w:t>
      </w:r>
      <w:r w:rsidRPr="002D4258">
        <w:rPr>
          <w:sz w:val="24"/>
          <w:szCs w:val="24"/>
        </w:rPr>
        <w:t xml:space="preserve">cellor in consultation with the </w:t>
      </w:r>
      <w:proofErr w:type="gramStart"/>
      <w:r w:rsidRPr="002D4258">
        <w:rPr>
          <w:sz w:val="24"/>
          <w:szCs w:val="24"/>
        </w:rPr>
        <w:t>Principal</w:t>
      </w:r>
      <w:proofErr w:type="gramEnd"/>
      <w:r w:rsidRPr="002D4258">
        <w:rPr>
          <w:sz w:val="24"/>
          <w:szCs w:val="24"/>
        </w:rPr>
        <w:t>.</w:t>
      </w:r>
      <w:r>
        <w:rPr>
          <w:sz w:val="24"/>
          <w:szCs w:val="24"/>
        </w:rPr>
        <w:t xml:space="preserve"> Student registration information should be sent the following day.</w:t>
      </w:r>
    </w:p>
    <w:p w14:paraId="63B84AA9" w14:textId="1D91669D"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At the point of decision making</w:t>
      </w:r>
      <w:r w:rsidR="007D12E7">
        <w:rPr>
          <w:sz w:val="24"/>
          <w:szCs w:val="24"/>
        </w:rPr>
        <w:t>,</w:t>
      </w:r>
      <w:r w:rsidRPr="002D4258">
        <w:rPr>
          <w:sz w:val="24"/>
          <w:szCs w:val="24"/>
        </w:rPr>
        <w:t xml:space="preserve"> all applicants should be in a position to be registered. Any still ‘in the system’ at 1 October should be required to defer entry to the following year.</w:t>
      </w:r>
    </w:p>
    <w:p w14:paraId="30152A36" w14:textId="77777777" w:rsidR="00234778" w:rsidRDefault="00234778" w:rsidP="00234778">
      <w:pPr>
        <w:pStyle w:val="ListParagraph"/>
        <w:numPr>
          <w:ilvl w:val="0"/>
          <w:numId w:val="5"/>
        </w:numPr>
        <w:ind w:left="714" w:hanging="357"/>
        <w:contextualSpacing w:val="0"/>
        <w:rPr>
          <w:sz w:val="24"/>
          <w:szCs w:val="24"/>
        </w:rPr>
      </w:pPr>
      <w:r>
        <w:rPr>
          <w:sz w:val="24"/>
          <w:szCs w:val="24"/>
        </w:rPr>
        <w:t xml:space="preserve">Teaching for Level C on all NOH courses should start 14 October </w:t>
      </w:r>
      <w:r w:rsidRPr="002D4258">
        <w:rPr>
          <w:sz w:val="24"/>
          <w:szCs w:val="24"/>
        </w:rPr>
        <w:t xml:space="preserve">(or the closest </w:t>
      </w:r>
      <w:r>
        <w:rPr>
          <w:sz w:val="24"/>
          <w:szCs w:val="24"/>
        </w:rPr>
        <w:t>following Monday</w:t>
      </w:r>
      <w:r w:rsidRPr="002D4258">
        <w:rPr>
          <w:sz w:val="24"/>
          <w:szCs w:val="24"/>
        </w:rPr>
        <w:t>)</w:t>
      </w:r>
      <w:r>
        <w:rPr>
          <w:sz w:val="24"/>
          <w:szCs w:val="24"/>
        </w:rPr>
        <w:t>.</w:t>
      </w:r>
    </w:p>
    <w:p w14:paraId="370113EA" w14:textId="77777777" w:rsidR="00234778" w:rsidRDefault="00234778" w:rsidP="00234778">
      <w:pPr>
        <w:pStyle w:val="ListParagraph"/>
        <w:numPr>
          <w:ilvl w:val="0"/>
          <w:numId w:val="5"/>
        </w:numPr>
        <w:ind w:left="714" w:hanging="357"/>
        <w:contextualSpacing w:val="0"/>
        <w:rPr>
          <w:sz w:val="24"/>
          <w:szCs w:val="24"/>
        </w:rPr>
      </w:pPr>
      <w:r>
        <w:rPr>
          <w:sz w:val="24"/>
          <w:szCs w:val="24"/>
        </w:rPr>
        <w:t xml:space="preserve">Teaching patterns for Level C NOH courses should be adjusted to account for the later start date. </w:t>
      </w:r>
    </w:p>
    <w:p w14:paraId="3F65B79F" w14:textId="6E1A4A4F" w:rsidR="00234778" w:rsidRDefault="00234778" w:rsidP="00234778">
      <w:pPr>
        <w:pStyle w:val="ListParagraph"/>
        <w:numPr>
          <w:ilvl w:val="0"/>
          <w:numId w:val="5"/>
        </w:numPr>
        <w:ind w:left="714" w:hanging="357"/>
        <w:contextualSpacing w:val="0"/>
        <w:rPr>
          <w:sz w:val="24"/>
          <w:szCs w:val="24"/>
        </w:rPr>
      </w:pPr>
      <w:r>
        <w:rPr>
          <w:sz w:val="24"/>
          <w:szCs w:val="24"/>
        </w:rPr>
        <w:t>Where it is needed</w:t>
      </w:r>
      <w:r w:rsidR="007D12E7">
        <w:rPr>
          <w:sz w:val="24"/>
          <w:szCs w:val="24"/>
        </w:rPr>
        <w:t>,</w:t>
      </w:r>
      <w:r>
        <w:rPr>
          <w:sz w:val="24"/>
          <w:szCs w:val="24"/>
        </w:rPr>
        <w:t xml:space="preserve"> a later Assessment Board should be scheduled for NOH courses at Level C.</w:t>
      </w:r>
    </w:p>
    <w:p w14:paraId="3C4230C5" w14:textId="77777777" w:rsidR="00234778" w:rsidRDefault="00234778" w:rsidP="00234778">
      <w:pPr>
        <w:pStyle w:val="ListParagraph"/>
        <w:numPr>
          <w:ilvl w:val="0"/>
          <w:numId w:val="5"/>
        </w:numPr>
        <w:ind w:left="714" w:hanging="357"/>
        <w:contextualSpacing w:val="0"/>
        <w:rPr>
          <w:sz w:val="24"/>
          <w:szCs w:val="24"/>
        </w:rPr>
      </w:pPr>
      <w:r w:rsidRPr="002D4258">
        <w:rPr>
          <w:sz w:val="24"/>
          <w:szCs w:val="24"/>
        </w:rPr>
        <w:t xml:space="preserve">The actual date for </w:t>
      </w:r>
      <w:r>
        <w:rPr>
          <w:sz w:val="24"/>
          <w:szCs w:val="24"/>
        </w:rPr>
        <w:t xml:space="preserve">1, 2, 4 and 6 </w:t>
      </w:r>
      <w:r w:rsidRPr="002D4258">
        <w:rPr>
          <w:sz w:val="24"/>
          <w:szCs w:val="24"/>
        </w:rPr>
        <w:t>above should be agreed at the final Principal’s meeting of the</w:t>
      </w:r>
      <w:r>
        <w:rPr>
          <w:sz w:val="24"/>
          <w:szCs w:val="24"/>
        </w:rPr>
        <w:t xml:space="preserve"> </w:t>
      </w:r>
      <w:r w:rsidRPr="002D4258">
        <w:rPr>
          <w:sz w:val="24"/>
          <w:szCs w:val="24"/>
        </w:rPr>
        <w:t>previous academic year.</w:t>
      </w:r>
    </w:p>
    <w:p w14:paraId="5255BF85" w14:textId="77777777" w:rsidR="00234778" w:rsidRDefault="00234778" w:rsidP="00234778">
      <w:pPr>
        <w:pStyle w:val="ListParagraph"/>
        <w:numPr>
          <w:ilvl w:val="0"/>
          <w:numId w:val="5"/>
        </w:numPr>
        <w:ind w:left="714" w:hanging="357"/>
        <w:contextualSpacing w:val="0"/>
        <w:rPr>
          <w:sz w:val="24"/>
          <w:szCs w:val="24"/>
        </w:rPr>
      </w:pPr>
      <w:r>
        <w:rPr>
          <w:sz w:val="24"/>
          <w:szCs w:val="24"/>
        </w:rPr>
        <w:t>Level I and H courses should retain existing term dates.</w:t>
      </w:r>
    </w:p>
    <w:p w14:paraId="3EA135DF" w14:textId="2B0F4FCB"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Once decisions to suspend courses have been made they should not be reversed. If minimum number target</w:t>
      </w:r>
      <w:r>
        <w:rPr>
          <w:sz w:val="24"/>
          <w:szCs w:val="24"/>
        </w:rPr>
        <w:t>s</w:t>
      </w:r>
      <w:r w:rsidRPr="002D4258">
        <w:rPr>
          <w:sz w:val="24"/>
          <w:szCs w:val="24"/>
        </w:rPr>
        <w:t xml:space="preserve"> are to be adjusted it should be prior to the decision making point rather than after.</w:t>
      </w:r>
    </w:p>
    <w:p w14:paraId="499C7CB6" w14:textId="0484FD9D"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lastRenderedPageBreak/>
        <w:t xml:space="preserve">All marketing for NOH courses should be reviewed </w:t>
      </w:r>
      <w:r w:rsidR="007D12E7">
        <w:rPr>
          <w:sz w:val="24"/>
          <w:szCs w:val="24"/>
        </w:rPr>
        <w:t xml:space="preserve">annually </w:t>
      </w:r>
      <w:r w:rsidRPr="002D4258">
        <w:rPr>
          <w:sz w:val="24"/>
          <w:szCs w:val="24"/>
        </w:rPr>
        <w:t>to ensure that minimum numbers on courses at clearly identified and that decision dates are visible.</w:t>
      </w:r>
    </w:p>
    <w:p w14:paraId="13691DA6" w14:textId="77777777"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Early applicants should be personally counselled about the dates relating to these decisions.</w:t>
      </w:r>
    </w:p>
    <w:p w14:paraId="42A32061" w14:textId="77777777"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No student joining/ registration information should be sent f</w:t>
      </w:r>
      <w:r>
        <w:rPr>
          <w:sz w:val="24"/>
          <w:szCs w:val="24"/>
        </w:rPr>
        <w:t>ro</w:t>
      </w:r>
      <w:r w:rsidRPr="002D4258">
        <w:rPr>
          <w:sz w:val="24"/>
          <w:szCs w:val="24"/>
        </w:rPr>
        <w:t>m Liverpool Hope until after decisions about course vi</w:t>
      </w:r>
      <w:r>
        <w:rPr>
          <w:sz w:val="24"/>
          <w:szCs w:val="24"/>
        </w:rPr>
        <w:t>a</w:t>
      </w:r>
      <w:r w:rsidRPr="002D4258">
        <w:rPr>
          <w:sz w:val="24"/>
          <w:szCs w:val="24"/>
        </w:rPr>
        <w:t>bility have been made</w:t>
      </w:r>
      <w:r>
        <w:rPr>
          <w:sz w:val="24"/>
          <w:szCs w:val="24"/>
        </w:rPr>
        <w:t>.</w:t>
      </w:r>
    </w:p>
    <w:p w14:paraId="071DF020" w14:textId="77777777"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Where courses are to be suspended the students already holding places should be contacted</w:t>
      </w:r>
      <w:r>
        <w:rPr>
          <w:sz w:val="24"/>
          <w:szCs w:val="24"/>
        </w:rPr>
        <w:t xml:space="preserve"> by the NOH College</w:t>
      </w:r>
      <w:r w:rsidRPr="003C3DAB">
        <w:rPr>
          <w:sz w:val="24"/>
          <w:szCs w:val="24"/>
        </w:rPr>
        <w:t xml:space="preserve"> </w:t>
      </w:r>
      <w:r w:rsidRPr="002D4258">
        <w:rPr>
          <w:sz w:val="24"/>
          <w:szCs w:val="24"/>
        </w:rPr>
        <w:t>as quickly as possible</w:t>
      </w:r>
      <w:r>
        <w:rPr>
          <w:sz w:val="24"/>
          <w:szCs w:val="24"/>
        </w:rPr>
        <w:t>. They should be</w:t>
      </w:r>
      <w:r w:rsidRPr="002D4258">
        <w:rPr>
          <w:sz w:val="24"/>
          <w:szCs w:val="24"/>
        </w:rPr>
        <w:t xml:space="preserve"> offered </w:t>
      </w:r>
      <w:r>
        <w:rPr>
          <w:sz w:val="24"/>
          <w:szCs w:val="24"/>
        </w:rPr>
        <w:t xml:space="preserve">firstly a place on the equivalent course at Hope Park/Creative Campus, secondly an </w:t>
      </w:r>
      <w:r w:rsidRPr="002D4258">
        <w:rPr>
          <w:sz w:val="24"/>
          <w:szCs w:val="24"/>
        </w:rPr>
        <w:t>alternative</w:t>
      </w:r>
      <w:r>
        <w:rPr>
          <w:sz w:val="24"/>
          <w:szCs w:val="24"/>
        </w:rPr>
        <w:t xml:space="preserve"> course at the NOH college, thirdly a deferral to the next academic year and lastly</w:t>
      </w:r>
      <w:r w:rsidRPr="002D4258">
        <w:rPr>
          <w:sz w:val="24"/>
          <w:szCs w:val="24"/>
        </w:rPr>
        <w:t xml:space="preserve"> </w:t>
      </w:r>
      <w:r>
        <w:rPr>
          <w:sz w:val="24"/>
          <w:szCs w:val="24"/>
        </w:rPr>
        <w:t>the opportunity to</w:t>
      </w:r>
      <w:r w:rsidRPr="002D4258">
        <w:rPr>
          <w:sz w:val="24"/>
          <w:szCs w:val="24"/>
        </w:rPr>
        <w:t xml:space="preserve"> </w:t>
      </w:r>
      <w:r>
        <w:rPr>
          <w:sz w:val="24"/>
          <w:szCs w:val="24"/>
        </w:rPr>
        <w:t xml:space="preserve">be </w:t>
      </w:r>
      <w:r w:rsidRPr="002D4258">
        <w:rPr>
          <w:sz w:val="24"/>
          <w:szCs w:val="24"/>
        </w:rPr>
        <w:t>released with information about other opportunitie</w:t>
      </w:r>
      <w:r>
        <w:rPr>
          <w:sz w:val="24"/>
          <w:szCs w:val="24"/>
        </w:rPr>
        <w:t>s as appropriate</w:t>
      </w:r>
      <w:r w:rsidRPr="002D4258">
        <w:rPr>
          <w:sz w:val="24"/>
          <w:szCs w:val="24"/>
        </w:rPr>
        <w:t>.</w:t>
      </w:r>
    </w:p>
    <w:p w14:paraId="2291A8A9" w14:textId="3713BD58" w:rsidR="00234778" w:rsidRPr="002D4258" w:rsidRDefault="00234778" w:rsidP="00234778">
      <w:pPr>
        <w:pStyle w:val="ListParagraph"/>
        <w:numPr>
          <w:ilvl w:val="0"/>
          <w:numId w:val="5"/>
        </w:numPr>
        <w:ind w:left="714" w:hanging="357"/>
        <w:contextualSpacing w:val="0"/>
        <w:rPr>
          <w:sz w:val="24"/>
          <w:szCs w:val="24"/>
        </w:rPr>
      </w:pPr>
      <w:r w:rsidRPr="002D4258">
        <w:rPr>
          <w:sz w:val="24"/>
          <w:szCs w:val="24"/>
        </w:rPr>
        <w:t xml:space="preserve">Academic teams should </w:t>
      </w:r>
      <w:r>
        <w:rPr>
          <w:sz w:val="24"/>
          <w:szCs w:val="24"/>
        </w:rPr>
        <w:t>be informed</w:t>
      </w:r>
      <w:r w:rsidRPr="002D4258">
        <w:rPr>
          <w:sz w:val="24"/>
          <w:szCs w:val="24"/>
        </w:rPr>
        <w:t xml:space="preserve"> about course suspensions immediately – this will allow for redistribution of resources and staffing. </w:t>
      </w:r>
    </w:p>
    <w:p w14:paraId="4D9C1261" w14:textId="77777777" w:rsidR="000D3B0D" w:rsidRDefault="000D3B0D">
      <w:pPr>
        <w:pBdr>
          <w:top w:val="nil"/>
          <w:left w:val="nil"/>
          <w:bottom w:val="nil"/>
          <w:right w:val="nil"/>
          <w:between w:val="nil"/>
        </w:pBdr>
        <w:spacing w:after="120"/>
        <w:ind w:right="450"/>
        <w:rPr>
          <w:sz w:val="24"/>
          <w:szCs w:val="24"/>
        </w:rPr>
      </w:pPr>
    </w:p>
    <w:p w14:paraId="7E13CC57" w14:textId="7779E4FB" w:rsidR="000D3B0D" w:rsidRPr="001173D2" w:rsidRDefault="000D3B0D">
      <w:pPr>
        <w:pBdr>
          <w:top w:val="nil"/>
          <w:left w:val="nil"/>
          <w:bottom w:val="nil"/>
          <w:right w:val="nil"/>
          <w:between w:val="nil"/>
        </w:pBdr>
        <w:spacing w:after="120"/>
        <w:ind w:right="450"/>
        <w:rPr>
          <w:b/>
          <w:sz w:val="28"/>
          <w:szCs w:val="28"/>
        </w:rPr>
      </w:pPr>
      <w:r w:rsidRPr="001173D2">
        <w:rPr>
          <w:b/>
          <w:sz w:val="28"/>
          <w:szCs w:val="28"/>
        </w:rPr>
        <w:t>(f) Taught Postgraduate Courses</w:t>
      </w:r>
    </w:p>
    <w:p w14:paraId="05588F12" w14:textId="66CA3441" w:rsidR="000D3B0D" w:rsidRDefault="000D3B0D">
      <w:pPr>
        <w:pBdr>
          <w:top w:val="nil"/>
          <w:left w:val="nil"/>
          <w:bottom w:val="nil"/>
          <w:right w:val="nil"/>
          <w:between w:val="nil"/>
        </w:pBdr>
        <w:spacing w:after="120"/>
        <w:ind w:right="450"/>
        <w:rPr>
          <w:sz w:val="24"/>
          <w:szCs w:val="24"/>
        </w:rPr>
      </w:pPr>
      <w:r>
        <w:rPr>
          <w:sz w:val="24"/>
          <w:szCs w:val="24"/>
        </w:rPr>
        <w:t>Taught postgraduate courses are recognised to have a later recruitment window than traditional UG courses. It is however important that a decision whether to run the course in any given period is made in a timely fashion to enable preparation ti</w:t>
      </w:r>
      <w:r w:rsidR="007D12E7">
        <w:rPr>
          <w:sz w:val="24"/>
          <w:szCs w:val="24"/>
        </w:rPr>
        <w:t>m</w:t>
      </w:r>
      <w:r>
        <w:rPr>
          <w:sz w:val="24"/>
          <w:szCs w:val="24"/>
        </w:rPr>
        <w:t xml:space="preserve">e for Schools and </w:t>
      </w:r>
      <w:r w:rsidR="007D12E7">
        <w:rPr>
          <w:sz w:val="24"/>
          <w:szCs w:val="24"/>
        </w:rPr>
        <w:t>Faculties</w:t>
      </w:r>
      <w:r>
        <w:rPr>
          <w:sz w:val="24"/>
          <w:szCs w:val="24"/>
        </w:rPr>
        <w:t>.</w:t>
      </w:r>
    </w:p>
    <w:p w14:paraId="6FC2D26D" w14:textId="7F75BFD6" w:rsidR="000D3B0D" w:rsidRDefault="000D3B0D">
      <w:pPr>
        <w:pBdr>
          <w:top w:val="nil"/>
          <w:left w:val="nil"/>
          <w:bottom w:val="nil"/>
          <w:right w:val="nil"/>
          <w:between w:val="nil"/>
        </w:pBdr>
        <w:spacing w:after="120"/>
        <w:ind w:right="450"/>
        <w:rPr>
          <w:sz w:val="24"/>
          <w:szCs w:val="24"/>
        </w:rPr>
      </w:pPr>
      <w:r>
        <w:rPr>
          <w:sz w:val="24"/>
          <w:szCs w:val="24"/>
        </w:rPr>
        <w:t>Decisions about viability of PGT c</w:t>
      </w:r>
      <w:r w:rsidR="001173D2">
        <w:rPr>
          <w:sz w:val="24"/>
          <w:szCs w:val="24"/>
        </w:rPr>
        <w:t>o</w:t>
      </w:r>
      <w:r>
        <w:rPr>
          <w:sz w:val="24"/>
          <w:szCs w:val="24"/>
        </w:rPr>
        <w:t xml:space="preserve">urses should be made in </w:t>
      </w:r>
      <w:r w:rsidR="001173D2">
        <w:rPr>
          <w:sz w:val="24"/>
          <w:szCs w:val="24"/>
        </w:rPr>
        <w:t xml:space="preserve">the second week of </w:t>
      </w:r>
      <w:r>
        <w:rPr>
          <w:sz w:val="24"/>
          <w:szCs w:val="24"/>
        </w:rPr>
        <w:t xml:space="preserve">September (for October start) or </w:t>
      </w:r>
      <w:r w:rsidR="001173D2">
        <w:rPr>
          <w:sz w:val="24"/>
          <w:szCs w:val="24"/>
        </w:rPr>
        <w:t>in the second week of January (for February start).</w:t>
      </w:r>
    </w:p>
    <w:p w14:paraId="601666D5" w14:textId="35E01536" w:rsidR="000D3B0D" w:rsidRDefault="000D3B0D">
      <w:pPr>
        <w:pBdr>
          <w:top w:val="nil"/>
          <w:left w:val="nil"/>
          <w:bottom w:val="nil"/>
          <w:right w:val="nil"/>
          <w:between w:val="nil"/>
        </w:pBdr>
        <w:spacing w:after="120"/>
        <w:ind w:right="450"/>
        <w:rPr>
          <w:sz w:val="24"/>
          <w:szCs w:val="24"/>
        </w:rPr>
      </w:pPr>
      <w:r>
        <w:rPr>
          <w:sz w:val="24"/>
          <w:szCs w:val="24"/>
        </w:rPr>
        <w:t xml:space="preserve">Any PGT course with </w:t>
      </w:r>
      <w:r w:rsidR="001173D2">
        <w:rPr>
          <w:sz w:val="24"/>
          <w:szCs w:val="24"/>
        </w:rPr>
        <w:t>8</w:t>
      </w:r>
      <w:r>
        <w:rPr>
          <w:sz w:val="24"/>
          <w:szCs w:val="24"/>
        </w:rPr>
        <w:t xml:space="preserve"> or more confirmed new students at either </w:t>
      </w:r>
      <w:r w:rsidR="001173D2">
        <w:rPr>
          <w:sz w:val="24"/>
          <w:szCs w:val="24"/>
        </w:rPr>
        <w:t>review date should be considered automatically viable and will run.</w:t>
      </w:r>
    </w:p>
    <w:p w14:paraId="48527209" w14:textId="76437DC6" w:rsidR="001173D2" w:rsidRDefault="001173D2" w:rsidP="001173D2">
      <w:pPr>
        <w:pBdr>
          <w:top w:val="nil"/>
          <w:left w:val="nil"/>
          <w:bottom w:val="nil"/>
          <w:right w:val="nil"/>
          <w:between w:val="nil"/>
        </w:pBdr>
        <w:spacing w:after="120"/>
        <w:ind w:right="450"/>
        <w:rPr>
          <w:sz w:val="24"/>
          <w:szCs w:val="24"/>
        </w:rPr>
      </w:pPr>
      <w:r>
        <w:rPr>
          <w:sz w:val="24"/>
          <w:szCs w:val="24"/>
        </w:rPr>
        <w:t>Any PGT course with less than 8 confirmed new students at either review date should be considered by the relevant Head of School and a recommendation in relation to its viability for that cohort</w:t>
      </w:r>
      <w:r w:rsidRPr="001173D2">
        <w:rPr>
          <w:sz w:val="24"/>
          <w:szCs w:val="24"/>
        </w:rPr>
        <w:t xml:space="preserve"> </w:t>
      </w:r>
      <w:r>
        <w:rPr>
          <w:sz w:val="24"/>
          <w:szCs w:val="24"/>
        </w:rPr>
        <w:t xml:space="preserve">sent to </w:t>
      </w:r>
      <w:r w:rsidR="007D12E7">
        <w:rPr>
          <w:sz w:val="24"/>
          <w:szCs w:val="24"/>
        </w:rPr>
        <w:t xml:space="preserve">UEB </w:t>
      </w:r>
      <w:r>
        <w:rPr>
          <w:sz w:val="24"/>
          <w:szCs w:val="24"/>
        </w:rPr>
        <w:t>by the end of the second week of September/January as appropriate. Consideration should, in particular, be given to any ramifications which might affect other postgraduate provision which has common teaching.</w:t>
      </w:r>
    </w:p>
    <w:p w14:paraId="00AB57C3" w14:textId="77777777" w:rsidR="001173D2" w:rsidRDefault="001173D2">
      <w:pPr>
        <w:pBdr>
          <w:top w:val="nil"/>
          <w:left w:val="nil"/>
          <w:bottom w:val="nil"/>
          <w:right w:val="nil"/>
          <w:between w:val="nil"/>
        </w:pBdr>
        <w:spacing w:after="120"/>
        <w:ind w:right="450"/>
        <w:rPr>
          <w:sz w:val="24"/>
          <w:szCs w:val="24"/>
        </w:rPr>
      </w:pPr>
    </w:p>
    <w:p w14:paraId="1FB946C7" w14:textId="77777777" w:rsidR="001173D2" w:rsidRDefault="001173D2">
      <w:pPr>
        <w:pBdr>
          <w:top w:val="nil"/>
          <w:left w:val="nil"/>
          <w:bottom w:val="nil"/>
          <w:right w:val="nil"/>
          <w:between w:val="nil"/>
        </w:pBdr>
        <w:spacing w:after="120"/>
        <w:ind w:right="450"/>
        <w:rPr>
          <w:sz w:val="24"/>
          <w:szCs w:val="24"/>
        </w:rPr>
      </w:pPr>
    </w:p>
    <w:sectPr w:rsidR="001173D2">
      <w:headerReference w:type="default" r:id="rId10"/>
      <w:footerReference w:type="default" r:id="rId11"/>
      <w:pgSz w:w="11906" w:h="16838"/>
      <w:pgMar w:top="1440" w:right="1470" w:bottom="1440" w:left="13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E53B" w14:textId="77777777" w:rsidR="00A60DAB" w:rsidRDefault="00A60DAB">
      <w:pPr>
        <w:spacing w:after="0" w:line="240" w:lineRule="auto"/>
      </w:pPr>
      <w:r>
        <w:separator/>
      </w:r>
    </w:p>
  </w:endnote>
  <w:endnote w:type="continuationSeparator" w:id="0">
    <w:p w14:paraId="71448B21" w14:textId="77777777" w:rsidR="00A60DAB" w:rsidRDefault="00A6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D1D" w14:textId="3E5CD58B" w:rsidR="00CE6DD3" w:rsidRDefault="00336D6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4E6C">
      <w:rPr>
        <w:noProof/>
        <w:color w:val="000000"/>
      </w:rPr>
      <w:t>1</w:t>
    </w:r>
    <w:r>
      <w:rPr>
        <w:color w:val="000000"/>
      </w:rPr>
      <w:fldChar w:fldCharType="end"/>
    </w:r>
  </w:p>
  <w:p w14:paraId="7E2E4BC9" w14:textId="77777777" w:rsidR="00CE6DD3" w:rsidRDefault="00CE6DD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A1AB" w14:textId="77777777" w:rsidR="00A60DAB" w:rsidRDefault="00A60DAB">
      <w:pPr>
        <w:spacing w:after="0" w:line="240" w:lineRule="auto"/>
      </w:pPr>
      <w:r>
        <w:separator/>
      </w:r>
    </w:p>
  </w:footnote>
  <w:footnote w:type="continuationSeparator" w:id="0">
    <w:p w14:paraId="67AD7182" w14:textId="77777777" w:rsidR="00A60DAB" w:rsidRDefault="00A60DAB">
      <w:pPr>
        <w:spacing w:after="0" w:line="240" w:lineRule="auto"/>
      </w:pPr>
      <w:r>
        <w:continuationSeparator/>
      </w:r>
    </w:p>
  </w:footnote>
  <w:footnote w:id="1">
    <w:p w14:paraId="03E55509" w14:textId="1F421E9D" w:rsidR="007C273F" w:rsidRDefault="007C273F">
      <w:pPr>
        <w:pStyle w:val="FootnoteText"/>
      </w:pPr>
      <w:r>
        <w:rPr>
          <w:rStyle w:val="FootnoteReference"/>
        </w:rPr>
        <w:footnoteRef/>
      </w:r>
      <w:r>
        <w:t xml:space="preserve"> The </w:t>
      </w:r>
      <w:r w:rsidR="004A05EA" w:rsidRPr="004A05EA">
        <w:t>Director of Student Enrolment and Administration</w:t>
      </w:r>
      <w:r w:rsidR="004A05EA">
        <w:t xml:space="preserve"> holds the University’s master overview curriculum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B25" w14:textId="095D5EC1" w:rsidR="00441A01" w:rsidRPr="00944F7B" w:rsidRDefault="00944F7B" w:rsidP="00E02F65">
    <w:pPr>
      <w:pStyle w:val="Header"/>
      <w:jc w:val="right"/>
      <w:rPr>
        <w:sz w:val="28"/>
        <w:szCs w:val="28"/>
      </w:rPr>
    </w:pPr>
    <w:r w:rsidRPr="00944F7B">
      <w:rPr>
        <w:rFonts w:ascii="Arial" w:hAnsi="Arial" w:cs="Arial"/>
        <w:b/>
        <w:sz w:val="28"/>
        <w:szCs w:val="28"/>
      </w:rPr>
      <w:t>SE 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9F0"/>
    <w:multiLevelType w:val="multilevel"/>
    <w:tmpl w:val="A1C6A2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6A56A6F"/>
    <w:multiLevelType w:val="multilevel"/>
    <w:tmpl w:val="DF08F2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8A6118F"/>
    <w:multiLevelType w:val="multilevel"/>
    <w:tmpl w:val="A40AA0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E6639F"/>
    <w:multiLevelType w:val="hybridMultilevel"/>
    <w:tmpl w:val="087A7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830F8E"/>
    <w:multiLevelType w:val="multilevel"/>
    <w:tmpl w:val="E6A4E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D3"/>
    <w:rsid w:val="00006621"/>
    <w:rsid w:val="000D3B0D"/>
    <w:rsid w:val="001173D2"/>
    <w:rsid w:val="001D5D81"/>
    <w:rsid w:val="00234778"/>
    <w:rsid w:val="00336D65"/>
    <w:rsid w:val="003A4D13"/>
    <w:rsid w:val="004146FD"/>
    <w:rsid w:val="00441A01"/>
    <w:rsid w:val="0048205A"/>
    <w:rsid w:val="004A05EA"/>
    <w:rsid w:val="0054084B"/>
    <w:rsid w:val="00575D07"/>
    <w:rsid w:val="007334FF"/>
    <w:rsid w:val="007C273F"/>
    <w:rsid w:val="007D12E7"/>
    <w:rsid w:val="007F3B28"/>
    <w:rsid w:val="008B02C6"/>
    <w:rsid w:val="008B41AD"/>
    <w:rsid w:val="00944F7B"/>
    <w:rsid w:val="00947E77"/>
    <w:rsid w:val="00A545E5"/>
    <w:rsid w:val="00A60DAB"/>
    <w:rsid w:val="00A676C7"/>
    <w:rsid w:val="00AD6F7F"/>
    <w:rsid w:val="00B15ED7"/>
    <w:rsid w:val="00B25481"/>
    <w:rsid w:val="00B572BF"/>
    <w:rsid w:val="00B64E6C"/>
    <w:rsid w:val="00BA48BE"/>
    <w:rsid w:val="00BA76EA"/>
    <w:rsid w:val="00CE6DD3"/>
    <w:rsid w:val="00DD5451"/>
    <w:rsid w:val="00E02F65"/>
    <w:rsid w:val="00E956E2"/>
    <w:rsid w:val="00F251AB"/>
    <w:rsid w:val="00F5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5F1A"/>
  <w15:docId w15:val="{75D49412-291C-4516-824C-A72E5C5E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3B5C"/>
    <w:pPr>
      <w:ind w:left="720"/>
      <w:contextualSpacing/>
    </w:pPr>
  </w:style>
  <w:style w:type="paragraph" w:styleId="Header">
    <w:name w:val="header"/>
    <w:basedOn w:val="Normal"/>
    <w:link w:val="HeaderChar"/>
    <w:uiPriority w:val="99"/>
    <w:unhideWhenUsed/>
    <w:rsid w:val="001B6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7B"/>
  </w:style>
  <w:style w:type="paragraph" w:styleId="Footer">
    <w:name w:val="footer"/>
    <w:basedOn w:val="Normal"/>
    <w:link w:val="FooterChar"/>
    <w:uiPriority w:val="99"/>
    <w:unhideWhenUsed/>
    <w:rsid w:val="001B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7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2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2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73F"/>
    <w:rPr>
      <w:sz w:val="20"/>
      <w:szCs w:val="20"/>
    </w:rPr>
  </w:style>
  <w:style w:type="character" w:styleId="FootnoteReference">
    <w:name w:val="footnote reference"/>
    <w:basedOn w:val="DefaultParagraphFont"/>
    <w:uiPriority w:val="99"/>
    <w:semiHidden/>
    <w:unhideWhenUsed/>
    <w:rsid w:val="007C273F"/>
    <w:rPr>
      <w:vertAlign w:val="superscript"/>
    </w:rPr>
  </w:style>
  <w:style w:type="character" w:styleId="CommentReference">
    <w:name w:val="annotation reference"/>
    <w:basedOn w:val="DefaultParagraphFont"/>
    <w:uiPriority w:val="99"/>
    <w:semiHidden/>
    <w:unhideWhenUsed/>
    <w:rsid w:val="0048205A"/>
    <w:rPr>
      <w:sz w:val="16"/>
      <w:szCs w:val="16"/>
    </w:rPr>
  </w:style>
  <w:style w:type="paragraph" w:styleId="CommentText">
    <w:name w:val="annotation text"/>
    <w:basedOn w:val="Normal"/>
    <w:link w:val="CommentTextChar"/>
    <w:uiPriority w:val="99"/>
    <w:semiHidden/>
    <w:unhideWhenUsed/>
    <w:rsid w:val="0048205A"/>
    <w:pPr>
      <w:spacing w:line="240" w:lineRule="auto"/>
    </w:pPr>
    <w:rPr>
      <w:sz w:val="20"/>
      <w:szCs w:val="20"/>
    </w:rPr>
  </w:style>
  <w:style w:type="character" w:customStyle="1" w:styleId="CommentTextChar">
    <w:name w:val="Comment Text Char"/>
    <w:basedOn w:val="DefaultParagraphFont"/>
    <w:link w:val="CommentText"/>
    <w:uiPriority w:val="99"/>
    <w:semiHidden/>
    <w:rsid w:val="0048205A"/>
    <w:rPr>
      <w:sz w:val="20"/>
      <w:szCs w:val="20"/>
    </w:rPr>
  </w:style>
  <w:style w:type="paragraph" w:styleId="CommentSubject">
    <w:name w:val="annotation subject"/>
    <w:basedOn w:val="CommentText"/>
    <w:next w:val="CommentText"/>
    <w:link w:val="CommentSubjectChar"/>
    <w:uiPriority w:val="99"/>
    <w:semiHidden/>
    <w:unhideWhenUsed/>
    <w:rsid w:val="0048205A"/>
    <w:rPr>
      <w:b/>
      <w:bCs/>
    </w:rPr>
  </w:style>
  <w:style w:type="character" w:customStyle="1" w:styleId="CommentSubjectChar">
    <w:name w:val="Comment Subject Char"/>
    <w:basedOn w:val="CommentTextChar"/>
    <w:link w:val="CommentSubject"/>
    <w:uiPriority w:val="99"/>
    <w:semiHidden/>
    <w:rsid w:val="00482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wRh3d+v8eXNYL9ZyyDaupE9g==">AMUW2mWlEnQXbI5+M7mgcAX6cwlZhcwdP2fFDjlTd1cViyFG9gmQG0u3XrsGemHuAGyoWZfVdu+emRyTh8R0QQBOMFdWm7t7uzFjYwRM35S/k3cFHWpi/dA=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59B66B-2357-4BBD-BF81-1205CEA5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Haughan</dc:creator>
  <cp:lastModifiedBy>Derrick Dykins</cp:lastModifiedBy>
  <cp:revision>5</cp:revision>
  <dcterms:created xsi:type="dcterms:W3CDTF">2024-10-31T11:30:00Z</dcterms:created>
  <dcterms:modified xsi:type="dcterms:W3CDTF">2024-10-31T11:43:00Z</dcterms:modified>
</cp:coreProperties>
</file>